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36B5D4" w14:textId="77777777" w:rsidR="00C964C4" w:rsidRDefault="00C964C4" w:rsidP="00C964C4">
      <w:pPr>
        <w:pStyle w:val="Endereointerior"/>
        <w:jc w:val="center"/>
        <w:rPr>
          <w:rFonts w:ascii="Times New Roman" w:hAnsi="Times New Roman"/>
          <w:b/>
          <w:sz w:val="36"/>
          <w:szCs w:val="36"/>
          <w:u w:val="single"/>
        </w:rPr>
      </w:pPr>
      <w:r w:rsidRPr="00573EDA">
        <w:rPr>
          <w:rFonts w:ascii="Times New Roman" w:hAnsi="Times New Roman"/>
          <w:b/>
          <w:sz w:val="36"/>
          <w:szCs w:val="36"/>
          <w:u w:val="single"/>
        </w:rPr>
        <w:t>Agrupamento de Escolas de Santa Comba Dão</w:t>
      </w:r>
    </w:p>
    <w:p w14:paraId="7B7DC41C" w14:textId="77777777" w:rsidR="00C964C4" w:rsidRPr="00573EDA" w:rsidRDefault="00C964C4" w:rsidP="00C964C4">
      <w:pPr>
        <w:pStyle w:val="Endereointerior"/>
        <w:jc w:val="center"/>
        <w:rPr>
          <w:rFonts w:ascii="Times New Roman" w:hAnsi="Times New Roman"/>
          <w:b/>
          <w:sz w:val="36"/>
          <w:szCs w:val="36"/>
          <w:u w:val="single"/>
        </w:rPr>
      </w:pPr>
    </w:p>
    <w:p w14:paraId="58705F0A" w14:textId="77777777" w:rsidR="00C964C4" w:rsidRPr="00C964C4" w:rsidRDefault="00C964C4" w:rsidP="00C964C4">
      <w:pPr>
        <w:keepNext/>
        <w:tabs>
          <w:tab w:val="left" w:pos="3045"/>
        </w:tabs>
        <w:jc w:val="center"/>
        <w:outlineLvl w:val="0"/>
        <w:rPr>
          <w:b/>
          <w:bCs/>
          <w:sz w:val="32"/>
          <w:szCs w:val="32"/>
          <w:lang w:val="pt-BR" w:eastAsia="x-none"/>
        </w:rPr>
      </w:pPr>
      <w:r w:rsidRPr="00C964C4">
        <w:rPr>
          <w:b/>
          <w:bCs/>
          <w:sz w:val="32"/>
          <w:szCs w:val="32"/>
          <w:lang w:val="pt-BR" w:eastAsia="x-none"/>
        </w:rPr>
        <w:t>INFORMAÇÃO</w:t>
      </w:r>
    </w:p>
    <w:p w14:paraId="69FAF8B8" w14:textId="77777777" w:rsidR="00C964C4" w:rsidRPr="00C964C4" w:rsidRDefault="00C964C4" w:rsidP="00C964C4">
      <w:pPr>
        <w:rPr>
          <w:sz w:val="12"/>
          <w:lang w:val="pt-BR"/>
        </w:rPr>
      </w:pPr>
    </w:p>
    <w:p w14:paraId="5C248EDF" w14:textId="77777777" w:rsidR="00C964C4" w:rsidRPr="00C964C4" w:rsidRDefault="00C964C4" w:rsidP="00C964C4">
      <w:pPr>
        <w:keepNext/>
        <w:tabs>
          <w:tab w:val="left" w:pos="3045"/>
        </w:tabs>
        <w:jc w:val="center"/>
        <w:outlineLvl w:val="0"/>
        <w:rPr>
          <w:b/>
          <w:bCs/>
          <w:sz w:val="32"/>
          <w:szCs w:val="36"/>
          <w:lang w:val="pt-BR" w:eastAsia="x-none"/>
        </w:rPr>
      </w:pPr>
      <w:r w:rsidRPr="00C964C4">
        <w:rPr>
          <w:b/>
          <w:bCs/>
          <w:sz w:val="32"/>
          <w:szCs w:val="32"/>
          <w:lang w:val="pt-BR" w:eastAsia="x-none"/>
        </w:rPr>
        <w:t>PROVA DE EQUIVALÊNCIA À</w:t>
      </w:r>
      <w:r w:rsidRPr="00C964C4">
        <w:rPr>
          <w:b/>
          <w:bCs/>
          <w:sz w:val="36"/>
          <w:szCs w:val="36"/>
          <w:lang w:val="pt-BR" w:eastAsia="x-none"/>
        </w:rPr>
        <w:t xml:space="preserve"> </w:t>
      </w:r>
      <w:r w:rsidRPr="00C964C4">
        <w:rPr>
          <w:b/>
          <w:bCs/>
          <w:sz w:val="32"/>
          <w:szCs w:val="36"/>
          <w:lang w:val="pt-BR" w:eastAsia="x-none"/>
        </w:rPr>
        <w:t xml:space="preserve">FREQUÊNCIA </w:t>
      </w:r>
    </w:p>
    <w:p w14:paraId="0189EDA9" w14:textId="77777777" w:rsidR="00C964C4" w:rsidRPr="00C964C4" w:rsidRDefault="00C964C4" w:rsidP="00C964C4">
      <w:pPr>
        <w:keepNext/>
        <w:tabs>
          <w:tab w:val="left" w:pos="3045"/>
        </w:tabs>
        <w:jc w:val="center"/>
        <w:outlineLvl w:val="0"/>
        <w:rPr>
          <w:b/>
          <w:bCs/>
          <w:sz w:val="36"/>
          <w:szCs w:val="36"/>
          <w:lang w:val="pt-BR" w:eastAsia="x-none"/>
        </w:rPr>
      </w:pPr>
      <w:r w:rsidRPr="00C964C4">
        <w:rPr>
          <w:b/>
          <w:bCs/>
          <w:sz w:val="32"/>
          <w:szCs w:val="36"/>
          <w:lang w:val="pt-BR" w:eastAsia="x-none"/>
        </w:rPr>
        <w:t>DO 3.º CICLO DO ENSINO BÁSICO</w:t>
      </w:r>
    </w:p>
    <w:p w14:paraId="236F2E69" w14:textId="77777777" w:rsidR="00C964C4" w:rsidRPr="00C964C4" w:rsidRDefault="00C964C4" w:rsidP="00C964C4">
      <w:pPr>
        <w:tabs>
          <w:tab w:val="left" w:pos="3045"/>
        </w:tabs>
        <w:jc w:val="both"/>
        <w:rPr>
          <w:color w:val="FF0000"/>
          <w:sz w:val="12"/>
          <w:szCs w:val="12"/>
          <w:lang w:val="pt-BR"/>
        </w:rPr>
      </w:pPr>
    </w:p>
    <w:p w14:paraId="7B542698" w14:textId="58DACEA7" w:rsidR="00C964C4" w:rsidRPr="00C964C4" w:rsidRDefault="00C964C4" w:rsidP="00C964C4">
      <w:pPr>
        <w:tabs>
          <w:tab w:val="left" w:pos="3045"/>
        </w:tabs>
        <w:rPr>
          <w:b/>
          <w:bCs/>
          <w:sz w:val="18"/>
          <w:lang w:val="pt-BR"/>
        </w:rPr>
      </w:pPr>
      <w:r w:rsidRPr="00C964C4">
        <w:rPr>
          <w:sz w:val="22"/>
        </w:rPr>
        <w:t xml:space="preserve">        (</w:t>
      </w:r>
      <w:bookmarkStart w:id="0" w:name="_GoBack"/>
      <w:bookmarkEnd w:id="0"/>
      <w:r w:rsidR="00996C10" w:rsidRPr="00996C10">
        <w:rPr>
          <w:sz w:val="22"/>
        </w:rPr>
        <w:t>conforme o disposto no artigo 31.º do Despacho Normativo n.º 2-A/2025, de 3 de março)</w:t>
      </w:r>
    </w:p>
    <w:p w14:paraId="66598040" w14:textId="77777777" w:rsidR="00C964C4" w:rsidRPr="00C964C4" w:rsidRDefault="00C964C4" w:rsidP="00C964C4">
      <w:pPr>
        <w:ind w:left="-567"/>
        <w:jc w:val="center"/>
        <w:rPr>
          <w:sz w:val="22"/>
        </w:rPr>
      </w:pPr>
    </w:p>
    <w:p w14:paraId="129A168E" w14:textId="6484BF81" w:rsidR="00C964C4" w:rsidRPr="00C964C4" w:rsidRDefault="00C964C4" w:rsidP="00C964C4">
      <w:pPr>
        <w:jc w:val="center"/>
        <w:rPr>
          <w:sz w:val="32"/>
          <w:szCs w:val="32"/>
        </w:rPr>
      </w:pPr>
      <w:r w:rsidRPr="00C964C4">
        <w:rPr>
          <w:b/>
          <w:bCs/>
          <w:sz w:val="32"/>
          <w:szCs w:val="32"/>
          <w:lang w:val="pt-BR"/>
        </w:rPr>
        <w:t>Ano letivo: 202</w:t>
      </w:r>
      <w:r w:rsidR="00E57DC7">
        <w:rPr>
          <w:b/>
          <w:bCs/>
          <w:sz w:val="32"/>
          <w:szCs w:val="32"/>
          <w:lang w:val="pt-BR"/>
        </w:rPr>
        <w:t>4</w:t>
      </w:r>
      <w:r w:rsidRPr="00C964C4">
        <w:rPr>
          <w:b/>
          <w:bCs/>
          <w:sz w:val="32"/>
          <w:szCs w:val="32"/>
          <w:lang w:val="pt-BR"/>
        </w:rPr>
        <w:t>/2</w:t>
      </w:r>
      <w:r w:rsidR="00E57DC7">
        <w:rPr>
          <w:b/>
          <w:bCs/>
          <w:sz w:val="32"/>
          <w:szCs w:val="32"/>
          <w:lang w:val="pt-BR"/>
        </w:rPr>
        <w:t>5</w:t>
      </w:r>
    </w:p>
    <w:p w14:paraId="3C60105D" w14:textId="77777777" w:rsidR="00C964C4" w:rsidRPr="00C964C4" w:rsidRDefault="00C964C4" w:rsidP="00C964C4"/>
    <w:p w14:paraId="4C60A443" w14:textId="77777777" w:rsidR="00C964C4" w:rsidRPr="00C964C4" w:rsidRDefault="00C964C4" w:rsidP="00C964C4">
      <w:pPr>
        <w:jc w:val="center"/>
        <w:rPr>
          <w:sz w:val="32"/>
          <w:szCs w:val="32"/>
        </w:rPr>
      </w:pPr>
      <w:r w:rsidRPr="00C964C4">
        <w:rPr>
          <w:sz w:val="32"/>
          <w:szCs w:val="32"/>
        </w:rPr>
        <w:t>DISCIPLINA DE INGLÊS – Código 21</w:t>
      </w:r>
    </w:p>
    <w:p w14:paraId="4838A6A2" w14:textId="77777777" w:rsidR="00C964C4" w:rsidRDefault="00C964C4" w:rsidP="00C964C4">
      <w:pPr>
        <w:pStyle w:val="Cabealho2"/>
        <w:pBdr>
          <w:bottom w:val="single" w:sz="12" w:space="1" w:color="auto"/>
        </w:pBdr>
      </w:pPr>
    </w:p>
    <w:p w14:paraId="2220F77F" w14:textId="77777777" w:rsidR="00C964C4" w:rsidRPr="00C964C4" w:rsidRDefault="00C964C4" w:rsidP="00C964C4"/>
    <w:p w14:paraId="405D670C" w14:textId="77777777" w:rsidR="00C964C4" w:rsidRDefault="00C964C4" w:rsidP="00C964C4">
      <w:pPr>
        <w:rPr>
          <w:lang w:val="pt-BR"/>
        </w:rPr>
      </w:pPr>
    </w:p>
    <w:p w14:paraId="5A471B2A" w14:textId="77777777" w:rsidR="00C964C4" w:rsidRDefault="00C964C4" w:rsidP="00C964C4">
      <w:pPr>
        <w:widowControl w:val="0"/>
        <w:autoSpaceDE w:val="0"/>
        <w:autoSpaceDN w:val="0"/>
        <w:adjustRightInd w:val="0"/>
        <w:spacing w:before="33" w:line="307" w:lineRule="auto"/>
        <w:ind w:right="126"/>
        <w:jc w:val="both"/>
        <w:rPr>
          <w:rFonts w:ascii="Trebuchet MS" w:hAnsi="Trebuchet MS" w:cs="Trebuchet MS"/>
        </w:rPr>
      </w:pPr>
    </w:p>
    <w:p w14:paraId="74E9F1FF" w14:textId="06AF9FDA" w:rsidR="00C964C4" w:rsidRDefault="00C964C4" w:rsidP="00C964C4">
      <w:pPr>
        <w:widowControl w:val="0"/>
        <w:autoSpaceDE w:val="0"/>
        <w:autoSpaceDN w:val="0"/>
        <w:adjustRightInd w:val="0"/>
        <w:spacing w:before="33" w:line="307" w:lineRule="auto"/>
        <w:ind w:left="209" w:right="126"/>
        <w:jc w:val="both"/>
        <w:rPr>
          <w:spacing w:val="-1"/>
          <w:sz w:val="24"/>
          <w:szCs w:val="24"/>
        </w:rPr>
      </w:pPr>
      <w:r>
        <w:rPr>
          <w:sz w:val="24"/>
          <w:szCs w:val="24"/>
        </w:rPr>
        <w:t xml:space="preserve">O presente documento divulga informação relativa à prova de equivalência à frequência do 3.º ciclo do ensino básico, </w:t>
      </w:r>
      <w:r w:rsidRPr="00EF4756">
        <w:rPr>
          <w:spacing w:val="2"/>
          <w:sz w:val="24"/>
          <w:szCs w:val="24"/>
        </w:rPr>
        <w:t>d</w:t>
      </w:r>
      <w:r>
        <w:rPr>
          <w:sz w:val="24"/>
          <w:szCs w:val="24"/>
        </w:rPr>
        <w:t>a disciplina de Inglês</w:t>
      </w:r>
      <w:r>
        <w:rPr>
          <w:spacing w:val="-1"/>
          <w:sz w:val="24"/>
          <w:szCs w:val="24"/>
        </w:rPr>
        <w:t>, a realizar em 2025, nomeadamente:</w:t>
      </w:r>
    </w:p>
    <w:p w14:paraId="4DF5B860" w14:textId="77777777" w:rsidR="00C964C4" w:rsidRDefault="00C964C4" w:rsidP="00C964C4">
      <w:pPr>
        <w:widowControl w:val="0"/>
        <w:autoSpaceDE w:val="0"/>
        <w:autoSpaceDN w:val="0"/>
        <w:adjustRightInd w:val="0"/>
        <w:spacing w:before="33" w:line="307" w:lineRule="auto"/>
        <w:ind w:left="209" w:right="126"/>
        <w:jc w:val="both"/>
        <w:rPr>
          <w:spacing w:val="-1"/>
          <w:sz w:val="24"/>
          <w:szCs w:val="24"/>
        </w:rPr>
      </w:pPr>
    </w:p>
    <w:p w14:paraId="66AF14B6" w14:textId="77777777" w:rsidR="00C964C4" w:rsidRPr="00642911" w:rsidRDefault="00C964C4" w:rsidP="00C964C4">
      <w:pPr>
        <w:widowControl w:val="0"/>
        <w:numPr>
          <w:ilvl w:val="0"/>
          <w:numId w:val="2"/>
        </w:numPr>
        <w:autoSpaceDE w:val="0"/>
        <w:autoSpaceDN w:val="0"/>
        <w:adjustRightInd w:val="0"/>
        <w:spacing w:before="33" w:line="307" w:lineRule="auto"/>
        <w:ind w:right="126"/>
        <w:jc w:val="both"/>
        <w:rPr>
          <w:spacing w:val="-1"/>
          <w:sz w:val="24"/>
          <w:szCs w:val="24"/>
        </w:rPr>
      </w:pPr>
      <w:r w:rsidRPr="00642911">
        <w:rPr>
          <w:spacing w:val="-1"/>
          <w:sz w:val="24"/>
          <w:szCs w:val="24"/>
        </w:rPr>
        <w:t>Objeto de avaliação</w:t>
      </w:r>
    </w:p>
    <w:p w14:paraId="65BA8226" w14:textId="77777777" w:rsidR="00C964C4" w:rsidRPr="00642911" w:rsidRDefault="00C964C4" w:rsidP="00C964C4">
      <w:pPr>
        <w:widowControl w:val="0"/>
        <w:numPr>
          <w:ilvl w:val="0"/>
          <w:numId w:val="2"/>
        </w:numPr>
        <w:autoSpaceDE w:val="0"/>
        <w:autoSpaceDN w:val="0"/>
        <w:adjustRightInd w:val="0"/>
        <w:spacing w:before="33" w:line="307" w:lineRule="auto"/>
        <w:ind w:right="126"/>
        <w:jc w:val="both"/>
        <w:rPr>
          <w:spacing w:val="-1"/>
          <w:sz w:val="24"/>
          <w:szCs w:val="24"/>
        </w:rPr>
      </w:pPr>
      <w:r w:rsidRPr="00642911">
        <w:rPr>
          <w:spacing w:val="-1"/>
          <w:sz w:val="24"/>
          <w:szCs w:val="24"/>
        </w:rPr>
        <w:t xml:space="preserve"> Caracterização e Estrutura da prova</w:t>
      </w:r>
    </w:p>
    <w:p w14:paraId="3F1FEB8F" w14:textId="77777777" w:rsidR="00C964C4" w:rsidRPr="00642911" w:rsidRDefault="00C964C4" w:rsidP="00C964C4">
      <w:pPr>
        <w:widowControl w:val="0"/>
        <w:numPr>
          <w:ilvl w:val="0"/>
          <w:numId w:val="2"/>
        </w:numPr>
        <w:autoSpaceDE w:val="0"/>
        <w:autoSpaceDN w:val="0"/>
        <w:adjustRightInd w:val="0"/>
        <w:spacing w:before="33" w:line="307" w:lineRule="auto"/>
        <w:ind w:right="126"/>
        <w:jc w:val="both"/>
        <w:rPr>
          <w:spacing w:val="-1"/>
          <w:sz w:val="24"/>
          <w:szCs w:val="24"/>
        </w:rPr>
      </w:pPr>
      <w:r w:rsidRPr="00642911">
        <w:rPr>
          <w:spacing w:val="-1"/>
          <w:sz w:val="24"/>
          <w:szCs w:val="24"/>
        </w:rPr>
        <w:t>Critérios Gerais de Classificação</w:t>
      </w:r>
    </w:p>
    <w:p w14:paraId="469C9B2D" w14:textId="77777777" w:rsidR="00C964C4" w:rsidRPr="00642911" w:rsidRDefault="00C964C4" w:rsidP="00C964C4">
      <w:pPr>
        <w:widowControl w:val="0"/>
        <w:numPr>
          <w:ilvl w:val="0"/>
          <w:numId w:val="2"/>
        </w:numPr>
        <w:autoSpaceDE w:val="0"/>
        <w:autoSpaceDN w:val="0"/>
        <w:adjustRightInd w:val="0"/>
        <w:spacing w:before="33" w:line="307" w:lineRule="auto"/>
        <w:ind w:right="126"/>
        <w:jc w:val="both"/>
        <w:rPr>
          <w:spacing w:val="-1"/>
          <w:sz w:val="24"/>
          <w:szCs w:val="24"/>
        </w:rPr>
      </w:pPr>
      <w:r w:rsidRPr="00642911">
        <w:rPr>
          <w:spacing w:val="-1"/>
          <w:sz w:val="24"/>
          <w:szCs w:val="24"/>
        </w:rPr>
        <w:t xml:space="preserve"> Material</w:t>
      </w:r>
    </w:p>
    <w:p w14:paraId="00F9D91B" w14:textId="77777777" w:rsidR="00C964C4" w:rsidRPr="00642911" w:rsidRDefault="00C964C4" w:rsidP="00C964C4">
      <w:pPr>
        <w:widowControl w:val="0"/>
        <w:numPr>
          <w:ilvl w:val="0"/>
          <w:numId w:val="2"/>
        </w:numPr>
        <w:autoSpaceDE w:val="0"/>
        <w:autoSpaceDN w:val="0"/>
        <w:adjustRightInd w:val="0"/>
        <w:spacing w:before="33" w:line="307" w:lineRule="auto"/>
        <w:ind w:right="126"/>
        <w:jc w:val="both"/>
        <w:rPr>
          <w:spacing w:val="-1"/>
          <w:sz w:val="24"/>
          <w:szCs w:val="24"/>
        </w:rPr>
      </w:pPr>
      <w:r w:rsidRPr="00642911">
        <w:rPr>
          <w:spacing w:val="-1"/>
          <w:sz w:val="24"/>
          <w:szCs w:val="24"/>
        </w:rPr>
        <w:t xml:space="preserve"> Duração</w:t>
      </w:r>
    </w:p>
    <w:p w14:paraId="0C0A866D" w14:textId="77777777" w:rsidR="00C964C4" w:rsidRDefault="00C964C4" w:rsidP="00C964C4">
      <w:pPr>
        <w:widowControl w:val="0"/>
        <w:autoSpaceDE w:val="0"/>
        <w:autoSpaceDN w:val="0"/>
        <w:adjustRightInd w:val="0"/>
        <w:spacing w:before="33" w:line="307" w:lineRule="auto"/>
        <w:ind w:right="126"/>
        <w:jc w:val="both"/>
        <w:rPr>
          <w:spacing w:val="-1"/>
          <w:sz w:val="24"/>
          <w:szCs w:val="24"/>
        </w:rPr>
      </w:pPr>
    </w:p>
    <w:p w14:paraId="0AD3BE1F" w14:textId="77777777" w:rsidR="00C964C4" w:rsidRPr="00642911" w:rsidRDefault="00C964C4" w:rsidP="00C964C4">
      <w:pPr>
        <w:widowControl w:val="0"/>
        <w:autoSpaceDE w:val="0"/>
        <w:autoSpaceDN w:val="0"/>
        <w:adjustRightInd w:val="0"/>
        <w:spacing w:before="33" w:line="307" w:lineRule="auto"/>
        <w:ind w:right="126"/>
        <w:jc w:val="both"/>
        <w:rPr>
          <w:spacing w:val="-1"/>
          <w:sz w:val="24"/>
          <w:szCs w:val="24"/>
        </w:rPr>
      </w:pPr>
    </w:p>
    <w:p w14:paraId="783164EA" w14:textId="77777777" w:rsidR="00C964C4" w:rsidRPr="00642911" w:rsidRDefault="00C964C4" w:rsidP="00C964C4">
      <w:pPr>
        <w:widowControl w:val="0"/>
        <w:numPr>
          <w:ilvl w:val="0"/>
          <w:numId w:val="1"/>
        </w:numPr>
        <w:autoSpaceDE w:val="0"/>
        <w:autoSpaceDN w:val="0"/>
        <w:adjustRightInd w:val="0"/>
        <w:spacing w:before="33" w:line="307" w:lineRule="auto"/>
        <w:ind w:right="126"/>
        <w:jc w:val="both"/>
        <w:rPr>
          <w:b/>
          <w:bCs/>
          <w:spacing w:val="-1"/>
          <w:sz w:val="24"/>
          <w:szCs w:val="24"/>
          <w:lang w:val="pt-BR"/>
        </w:rPr>
      </w:pPr>
      <w:r w:rsidRPr="00642911">
        <w:rPr>
          <w:b/>
          <w:bCs/>
          <w:spacing w:val="-1"/>
          <w:sz w:val="24"/>
          <w:szCs w:val="24"/>
          <w:lang w:val="pt-BR"/>
        </w:rPr>
        <w:t>OBJETO DE AVALIAÇÃO</w:t>
      </w:r>
    </w:p>
    <w:p w14:paraId="19F96FAA" w14:textId="77777777" w:rsidR="00C964C4" w:rsidRPr="00642911" w:rsidRDefault="00C964C4" w:rsidP="00C964C4">
      <w:pPr>
        <w:widowControl w:val="0"/>
        <w:autoSpaceDE w:val="0"/>
        <w:autoSpaceDN w:val="0"/>
        <w:adjustRightInd w:val="0"/>
        <w:spacing w:before="33" w:line="307" w:lineRule="auto"/>
        <w:ind w:left="209" w:right="126"/>
        <w:jc w:val="both"/>
        <w:rPr>
          <w:spacing w:val="-1"/>
          <w:sz w:val="24"/>
          <w:szCs w:val="24"/>
        </w:rPr>
      </w:pPr>
    </w:p>
    <w:p w14:paraId="113D985D" w14:textId="426ED78A" w:rsidR="00C964C4" w:rsidRPr="00642911" w:rsidRDefault="00C964C4" w:rsidP="00C964C4">
      <w:pPr>
        <w:widowControl w:val="0"/>
        <w:autoSpaceDE w:val="0"/>
        <w:autoSpaceDN w:val="0"/>
        <w:adjustRightInd w:val="0"/>
        <w:spacing w:before="33" w:line="307" w:lineRule="auto"/>
        <w:ind w:left="209" w:right="126"/>
        <w:jc w:val="both"/>
        <w:rPr>
          <w:spacing w:val="-1"/>
          <w:sz w:val="24"/>
          <w:szCs w:val="24"/>
          <w:lang w:val="pt-BR"/>
        </w:rPr>
      </w:pPr>
      <w:r w:rsidRPr="00642911">
        <w:rPr>
          <w:spacing w:val="-1"/>
          <w:sz w:val="24"/>
          <w:szCs w:val="24"/>
        </w:rPr>
        <w:t xml:space="preserve">A prova tem por referência o </w:t>
      </w:r>
      <w:r w:rsidRPr="00642911">
        <w:rPr>
          <w:b/>
          <w:spacing w:val="-1"/>
          <w:sz w:val="24"/>
          <w:szCs w:val="24"/>
        </w:rPr>
        <w:t>Perfil dos Alunos à Saída da Escolaridade Obrigatória</w:t>
      </w:r>
      <w:r w:rsidRPr="00642911">
        <w:rPr>
          <w:spacing w:val="-1"/>
          <w:sz w:val="24"/>
          <w:szCs w:val="24"/>
        </w:rPr>
        <w:t xml:space="preserve">, as </w:t>
      </w:r>
      <w:r w:rsidRPr="00642911">
        <w:rPr>
          <w:b/>
          <w:spacing w:val="-1"/>
          <w:sz w:val="24"/>
          <w:szCs w:val="24"/>
        </w:rPr>
        <w:t>Aprendizagens Essenciais</w:t>
      </w:r>
      <w:r w:rsidRPr="00642911">
        <w:rPr>
          <w:spacing w:val="-1"/>
          <w:sz w:val="24"/>
          <w:szCs w:val="24"/>
        </w:rPr>
        <w:t xml:space="preserve"> de </w:t>
      </w:r>
      <w:r w:rsidRPr="00642911">
        <w:rPr>
          <w:spacing w:val="-1"/>
          <w:sz w:val="24"/>
          <w:szCs w:val="24"/>
        </w:rPr>
        <w:softHyphen/>
      </w:r>
      <w:r w:rsidRPr="00642911">
        <w:rPr>
          <w:spacing w:val="-1"/>
          <w:sz w:val="24"/>
          <w:szCs w:val="24"/>
        </w:rPr>
        <w:softHyphen/>
      </w:r>
      <w:r w:rsidRPr="00642911">
        <w:rPr>
          <w:spacing w:val="-1"/>
          <w:sz w:val="24"/>
          <w:szCs w:val="24"/>
        </w:rPr>
        <w:softHyphen/>
      </w:r>
      <w:r w:rsidRPr="00642911">
        <w:rPr>
          <w:spacing w:val="-1"/>
          <w:sz w:val="24"/>
          <w:szCs w:val="24"/>
        </w:rPr>
        <w:softHyphen/>
        <w:t>Inglês para os 7º, 8º e 9º anos</w:t>
      </w:r>
      <w:r w:rsidRPr="00642911">
        <w:rPr>
          <w:spacing w:val="-1"/>
          <w:sz w:val="24"/>
          <w:szCs w:val="24"/>
          <w:lang w:val="pt-BR"/>
        </w:rPr>
        <w:t xml:space="preserve"> </w:t>
      </w:r>
      <w:r w:rsidRPr="00642911">
        <w:rPr>
          <w:spacing w:val="-1"/>
          <w:sz w:val="24"/>
          <w:szCs w:val="24"/>
        </w:rPr>
        <w:t xml:space="preserve">e as orientações presentes no </w:t>
      </w:r>
      <w:r w:rsidRPr="00642911">
        <w:rPr>
          <w:b/>
          <w:spacing w:val="-1"/>
          <w:sz w:val="24"/>
          <w:szCs w:val="24"/>
        </w:rPr>
        <w:t>Quadro Europeu Comum de Referência para as Línguas – QECR.</w:t>
      </w:r>
    </w:p>
    <w:p w14:paraId="030AE5D4" w14:textId="77777777" w:rsidR="00C964C4" w:rsidRPr="00642911" w:rsidRDefault="00C964C4" w:rsidP="00C964C4">
      <w:pPr>
        <w:widowControl w:val="0"/>
        <w:autoSpaceDE w:val="0"/>
        <w:autoSpaceDN w:val="0"/>
        <w:adjustRightInd w:val="0"/>
        <w:spacing w:before="33" w:line="307" w:lineRule="auto"/>
        <w:ind w:left="209" w:right="126"/>
        <w:jc w:val="both"/>
        <w:rPr>
          <w:spacing w:val="-1"/>
          <w:sz w:val="24"/>
          <w:szCs w:val="24"/>
        </w:rPr>
      </w:pPr>
      <w:r w:rsidRPr="00642911">
        <w:rPr>
          <w:spacing w:val="-1"/>
          <w:sz w:val="24"/>
          <w:szCs w:val="24"/>
        </w:rPr>
        <w:t>Permite avaliar a aprendizagem passível de avaliação numa prova escrita e oral de duração limitada, centrando-se nas competências comunicativa, intercultural e estratégica.</w:t>
      </w:r>
    </w:p>
    <w:p w14:paraId="541FB8C7" w14:textId="77777777" w:rsidR="00C964C4" w:rsidRPr="00642911" w:rsidRDefault="00C964C4" w:rsidP="00C964C4">
      <w:pPr>
        <w:widowControl w:val="0"/>
        <w:autoSpaceDE w:val="0"/>
        <w:autoSpaceDN w:val="0"/>
        <w:adjustRightInd w:val="0"/>
        <w:spacing w:before="33" w:line="307" w:lineRule="auto"/>
        <w:ind w:left="209" w:right="126"/>
        <w:jc w:val="both"/>
        <w:rPr>
          <w:spacing w:val="-1"/>
          <w:sz w:val="24"/>
          <w:szCs w:val="24"/>
        </w:rPr>
      </w:pPr>
      <w:r w:rsidRPr="00642911">
        <w:rPr>
          <w:spacing w:val="-1"/>
          <w:sz w:val="24"/>
          <w:szCs w:val="24"/>
        </w:rPr>
        <w:t>Na prova são objeto de avaliação a compreensão oral, a leitura, o uso da língua, a produção escrita, e a interação e produção orais.</w:t>
      </w:r>
    </w:p>
    <w:p w14:paraId="60007E10" w14:textId="77777777" w:rsidR="00C964C4" w:rsidRPr="00642911" w:rsidRDefault="00C964C4" w:rsidP="00C964C4">
      <w:pPr>
        <w:widowControl w:val="0"/>
        <w:autoSpaceDE w:val="0"/>
        <w:autoSpaceDN w:val="0"/>
        <w:adjustRightInd w:val="0"/>
        <w:spacing w:before="33" w:line="307" w:lineRule="auto"/>
        <w:ind w:left="209" w:right="126"/>
        <w:jc w:val="both"/>
        <w:rPr>
          <w:spacing w:val="-1"/>
          <w:sz w:val="24"/>
          <w:szCs w:val="24"/>
          <w:lang w:val="pt-BR"/>
        </w:rPr>
      </w:pPr>
    </w:p>
    <w:p w14:paraId="0DF11F81" w14:textId="77777777" w:rsidR="00C964C4" w:rsidRPr="00642911" w:rsidRDefault="00C964C4" w:rsidP="00C964C4">
      <w:pPr>
        <w:widowControl w:val="0"/>
        <w:numPr>
          <w:ilvl w:val="0"/>
          <w:numId w:val="1"/>
        </w:numPr>
        <w:autoSpaceDE w:val="0"/>
        <w:autoSpaceDN w:val="0"/>
        <w:adjustRightInd w:val="0"/>
        <w:spacing w:before="33" w:line="307" w:lineRule="auto"/>
        <w:ind w:right="126"/>
        <w:jc w:val="both"/>
        <w:rPr>
          <w:b/>
          <w:bCs/>
          <w:spacing w:val="-1"/>
          <w:sz w:val="24"/>
          <w:szCs w:val="24"/>
          <w:lang w:val="pt-BR"/>
        </w:rPr>
      </w:pPr>
      <w:r w:rsidRPr="00642911">
        <w:rPr>
          <w:b/>
          <w:bCs/>
          <w:spacing w:val="-1"/>
          <w:sz w:val="24"/>
          <w:szCs w:val="24"/>
          <w:lang w:val="pt-BR"/>
        </w:rPr>
        <w:lastRenderedPageBreak/>
        <w:t>CARACTERIZAÇÃO  E  ESTRUTURA DA PROVA</w:t>
      </w:r>
    </w:p>
    <w:p w14:paraId="56C9E5F7" w14:textId="314FB1E2" w:rsidR="00C964C4" w:rsidRPr="00642911" w:rsidRDefault="00C964C4" w:rsidP="00C964C4">
      <w:pPr>
        <w:widowControl w:val="0"/>
        <w:autoSpaceDE w:val="0"/>
        <w:autoSpaceDN w:val="0"/>
        <w:adjustRightInd w:val="0"/>
        <w:spacing w:before="33" w:line="307" w:lineRule="auto"/>
        <w:ind w:left="209" w:right="126"/>
        <w:jc w:val="both"/>
        <w:rPr>
          <w:spacing w:val="-1"/>
          <w:sz w:val="24"/>
          <w:szCs w:val="24"/>
        </w:rPr>
      </w:pPr>
      <w:r w:rsidRPr="00642911">
        <w:rPr>
          <w:b/>
          <w:bCs/>
          <w:spacing w:val="-1"/>
          <w:sz w:val="24"/>
          <w:szCs w:val="24"/>
          <w:lang w:val="pt-BR"/>
        </w:rPr>
        <w:t xml:space="preserve"> </w:t>
      </w:r>
      <w:r w:rsidRPr="00642911">
        <w:rPr>
          <w:spacing w:val="-1"/>
          <w:sz w:val="24"/>
          <w:szCs w:val="24"/>
        </w:rPr>
        <w:t xml:space="preserve">As provas são realizadas em dois momentos distintos. Num momento, são avaliados a compreensão oral, a leitura, o uso da língua e a produção escrita (componente escrita das provas); </w:t>
      </w:r>
    </w:p>
    <w:p w14:paraId="1A881B16" w14:textId="77777777" w:rsidR="00C964C4" w:rsidRPr="00642911" w:rsidRDefault="00C964C4" w:rsidP="00C964C4">
      <w:pPr>
        <w:widowControl w:val="0"/>
        <w:autoSpaceDE w:val="0"/>
        <w:autoSpaceDN w:val="0"/>
        <w:adjustRightInd w:val="0"/>
        <w:spacing w:before="33" w:line="307" w:lineRule="auto"/>
        <w:ind w:left="209" w:right="126"/>
        <w:jc w:val="both"/>
        <w:rPr>
          <w:spacing w:val="-1"/>
          <w:sz w:val="24"/>
          <w:szCs w:val="24"/>
        </w:rPr>
      </w:pPr>
      <w:r w:rsidRPr="00642911">
        <w:rPr>
          <w:spacing w:val="-1"/>
          <w:sz w:val="24"/>
          <w:szCs w:val="24"/>
        </w:rPr>
        <w:t>no outro, avalia-se a produção e interação orais (componente oral das provas). Os itens têm como suporte estímulos orais, escritos e/ou visuais. A componente escrita das provas inclui itens de seleção (por exemplo, escolha múltipla) e itens de construção (por exemplo, resposta restrita).</w:t>
      </w:r>
    </w:p>
    <w:p w14:paraId="7283D31C" w14:textId="77777777" w:rsidR="00C964C4" w:rsidRPr="00642911" w:rsidRDefault="00C964C4" w:rsidP="00C964C4">
      <w:pPr>
        <w:widowControl w:val="0"/>
        <w:autoSpaceDE w:val="0"/>
        <w:autoSpaceDN w:val="0"/>
        <w:adjustRightInd w:val="0"/>
        <w:spacing w:before="33" w:line="307" w:lineRule="auto"/>
        <w:ind w:left="209" w:right="126"/>
        <w:jc w:val="both"/>
        <w:rPr>
          <w:bCs/>
          <w:spacing w:val="-1"/>
          <w:sz w:val="24"/>
          <w:szCs w:val="24"/>
          <w:lang w:val="pt-BR"/>
        </w:rPr>
      </w:pPr>
      <w:r w:rsidRPr="00642911">
        <w:rPr>
          <w:bCs/>
          <w:spacing w:val="-1"/>
          <w:sz w:val="24"/>
          <w:szCs w:val="24"/>
        </w:rPr>
        <w:t>As provas são cotadas para 100 pontos.</w:t>
      </w:r>
      <w:r w:rsidRPr="00642911">
        <w:rPr>
          <w:bCs/>
          <w:spacing w:val="-1"/>
          <w:sz w:val="24"/>
          <w:szCs w:val="24"/>
          <w:lang w:val="pt-BR"/>
        </w:rPr>
        <w:t xml:space="preserve"> No cálculo da classificação final desta prova será atribuida à componente escrita a percentagem de 50% e à componente oral a percentagem de 50%.</w:t>
      </w:r>
    </w:p>
    <w:p w14:paraId="4646DB3F" w14:textId="77777777" w:rsidR="00C964C4" w:rsidRPr="00642911" w:rsidRDefault="00C964C4" w:rsidP="00C964C4">
      <w:pPr>
        <w:widowControl w:val="0"/>
        <w:autoSpaceDE w:val="0"/>
        <w:autoSpaceDN w:val="0"/>
        <w:adjustRightInd w:val="0"/>
        <w:spacing w:before="33" w:line="307" w:lineRule="auto"/>
        <w:ind w:left="209" w:right="126"/>
        <w:jc w:val="both"/>
        <w:rPr>
          <w:bCs/>
          <w:spacing w:val="-1"/>
          <w:sz w:val="24"/>
          <w:szCs w:val="24"/>
          <w:lang w:val="pt-BR"/>
        </w:rPr>
      </w:pPr>
    </w:p>
    <w:p w14:paraId="2755E651" w14:textId="77777777" w:rsidR="00C964C4" w:rsidRPr="00642911" w:rsidRDefault="00C964C4" w:rsidP="00C964C4">
      <w:pPr>
        <w:widowControl w:val="0"/>
        <w:autoSpaceDE w:val="0"/>
        <w:autoSpaceDN w:val="0"/>
        <w:adjustRightInd w:val="0"/>
        <w:spacing w:before="33" w:line="307" w:lineRule="auto"/>
        <w:ind w:left="209" w:right="126"/>
        <w:jc w:val="both"/>
        <w:rPr>
          <w:spacing w:val="-1"/>
          <w:sz w:val="24"/>
          <w:szCs w:val="24"/>
        </w:rPr>
      </w:pPr>
      <w:r w:rsidRPr="00642911">
        <w:rPr>
          <w:b/>
          <w:spacing w:val="-1"/>
          <w:sz w:val="24"/>
          <w:szCs w:val="24"/>
        </w:rPr>
        <w:t>PROVA ESCRITA:</w:t>
      </w:r>
      <w:r w:rsidRPr="00642911">
        <w:rPr>
          <w:spacing w:val="-1"/>
          <w:sz w:val="24"/>
          <w:szCs w:val="24"/>
        </w:rPr>
        <w:t xml:space="preserve"> </w:t>
      </w:r>
    </w:p>
    <w:p w14:paraId="25717084" w14:textId="77777777" w:rsidR="00C964C4" w:rsidRPr="00642911" w:rsidRDefault="00C964C4" w:rsidP="00C964C4">
      <w:pPr>
        <w:widowControl w:val="0"/>
        <w:autoSpaceDE w:val="0"/>
        <w:autoSpaceDN w:val="0"/>
        <w:adjustRightInd w:val="0"/>
        <w:spacing w:before="33" w:line="307" w:lineRule="auto"/>
        <w:ind w:left="209" w:right="126"/>
        <w:jc w:val="both"/>
        <w:rPr>
          <w:spacing w:val="-1"/>
          <w:sz w:val="24"/>
          <w:szCs w:val="24"/>
        </w:rPr>
      </w:pPr>
      <w:r w:rsidRPr="00642911">
        <w:rPr>
          <w:spacing w:val="-1"/>
          <w:sz w:val="24"/>
          <w:szCs w:val="24"/>
        </w:rPr>
        <w:t>O teste apresenta seis grupos de itens. Os itens / grupos de itens têm como suporte um ou mais documentos, cuja análise é exigida.</w:t>
      </w:r>
    </w:p>
    <w:p w14:paraId="0BF64F8C" w14:textId="77777777" w:rsidR="00C964C4" w:rsidRPr="00642911" w:rsidRDefault="00C964C4" w:rsidP="00C964C4">
      <w:pPr>
        <w:widowControl w:val="0"/>
        <w:autoSpaceDE w:val="0"/>
        <w:autoSpaceDN w:val="0"/>
        <w:adjustRightInd w:val="0"/>
        <w:spacing w:before="33" w:line="307" w:lineRule="auto"/>
        <w:ind w:left="209" w:right="126"/>
        <w:jc w:val="both"/>
        <w:rPr>
          <w:spacing w:val="-1"/>
          <w:sz w:val="24"/>
          <w:szCs w:val="24"/>
        </w:rPr>
      </w:pPr>
      <w:r w:rsidRPr="00642911">
        <w:rPr>
          <w:spacing w:val="-1"/>
          <w:sz w:val="24"/>
          <w:szCs w:val="24"/>
        </w:rPr>
        <w:t>A tipologia de itens, o número de itens e a cotação por item apresentam-se nos quadros seguintes.</w:t>
      </w:r>
    </w:p>
    <w:p w14:paraId="03566E4D" w14:textId="77777777" w:rsidR="00C964C4" w:rsidRPr="00642911" w:rsidRDefault="00C964C4" w:rsidP="00C964C4">
      <w:pPr>
        <w:widowControl w:val="0"/>
        <w:autoSpaceDE w:val="0"/>
        <w:autoSpaceDN w:val="0"/>
        <w:adjustRightInd w:val="0"/>
        <w:spacing w:before="33" w:line="307" w:lineRule="auto"/>
        <w:ind w:left="209" w:right="126"/>
        <w:jc w:val="both"/>
        <w:rPr>
          <w:spacing w:val="-1"/>
          <w:sz w:val="24"/>
          <w:szCs w:val="24"/>
        </w:rPr>
      </w:pPr>
    </w:p>
    <w:p w14:paraId="25D23B8B" w14:textId="77777777" w:rsidR="00C964C4" w:rsidRPr="00642911" w:rsidRDefault="00C964C4" w:rsidP="00C964C4">
      <w:pPr>
        <w:widowControl w:val="0"/>
        <w:autoSpaceDE w:val="0"/>
        <w:autoSpaceDN w:val="0"/>
        <w:adjustRightInd w:val="0"/>
        <w:spacing w:before="33" w:line="307" w:lineRule="auto"/>
        <w:ind w:left="209" w:right="126"/>
        <w:jc w:val="both"/>
        <w:rPr>
          <w:spacing w:val="-1"/>
          <w:sz w:val="24"/>
          <w:szCs w:val="24"/>
        </w:rPr>
      </w:pPr>
      <w:r w:rsidRPr="00642911">
        <w:rPr>
          <w:b/>
          <w:bCs/>
          <w:spacing w:val="-1"/>
          <w:sz w:val="24"/>
          <w:szCs w:val="24"/>
        </w:rPr>
        <w:t>Quadro 1 – Prova escrita – Distribuição da cotação</w:t>
      </w:r>
    </w:p>
    <w:p w14:paraId="0D43067C" w14:textId="77777777" w:rsidR="00C964C4" w:rsidRPr="00642911" w:rsidRDefault="00C964C4" w:rsidP="00C964C4">
      <w:pPr>
        <w:widowControl w:val="0"/>
        <w:autoSpaceDE w:val="0"/>
        <w:autoSpaceDN w:val="0"/>
        <w:adjustRightInd w:val="0"/>
        <w:spacing w:before="33" w:line="307" w:lineRule="auto"/>
        <w:ind w:left="209" w:right="126"/>
        <w:jc w:val="both"/>
        <w:rPr>
          <w:b/>
          <w:bCs/>
          <w:spacing w:val="-1"/>
          <w:sz w:val="24"/>
          <w:szCs w:val="24"/>
        </w:rPr>
      </w:pPr>
    </w:p>
    <w:tbl>
      <w:tblPr>
        <w:tblW w:w="0" w:type="auto"/>
        <w:tblInd w:w="489" w:type="dxa"/>
        <w:tblLayout w:type="fixed"/>
        <w:tblCellMar>
          <w:left w:w="0" w:type="dxa"/>
          <w:right w:w="0" w:type="dxa"/>
        </w:tblCellMar>
        <w:tblLook w:val="04A0" w:firstRow="1" w:lastRow="0" w:firstColumn="1" w:lastColumn="0" w:noHBand="0" w:noVBand="1"/>
      </w:tblPr>
      <w:tblGrid>
        <w:gridCol w:w="4673"/>
        <w:gridCol w:w="1953"/>
        <w:gridCol w:w="1868"/>
      </w:tblGrid>
      <w:tr w:rsidR="00C964C4" w:rsidRPr="00642911" w14:paraId="3E88A955" w14:textId="77777777" w:rsidTr="00D57C9D">
        <w:trPr>
          <w:trHeight w:hRule="exact" w:val="828"/>
        </w:trPr>
        <w:tc>
          <w:tcPr>
            <w:tcW w:w="4673" w:type="dxa"/>
            <w:tcBorders>
              <w:top w:val="single" w:sz="12" w:space="0" w:color="000000"/>
              <w:left w:val="single" w:sz="12" w:space="0" w:color="000000"/>
              <w:bottom w:val="single" w:sz="6" w:space="0" w:color="000000"/>
              <w:right w:val="single" w:sz="6" w:space="0" w:color="000000"/>
            </w:tcBorders>
            <w:shd w:val="clear" w:color="auto" w:fill="E6E6E6"/>
          </w:tcPr>
          <w:p w14:paraId="5F5C855B" w14:textId="77777777" w:rsidR="00C964C4" w:rsidRPr="00642911" w:rsidRDefault="00C964C4" w:rsidP="00D57C9D">
            <w:pPr>
              <w:widowControl w:val="0"/>
              <w:autoSpaceDE w:val="0"/>
              <w:autoSpaceDN w:val="0"/>
              <w:adjustRightInd w:val="0"/>
              <w:spacing w:before="33" w:line="307" w:lineRule="auto"/>
              <w:ind w:left="209" w:right="126"/>
              <w:jc w:val="both"/>
              <w:rPr>
                <w:spacing w:val="-1"/>
                <w:sz w:val="24"/>
                <w:szCs w:val="24"/>
              </w:rPr>
            </w:pPr>
          </w:p>
          <w:p w14:paraId="7B74EABE" w14:textId="77777777" w:rsidR="00C964C4" w:rsidRPr="00642911" w:rsidRDefault="00C964C4" w:rsidP="00D57C9D">
            <w:pPr>
              <w:widowControl w:val="0"/>
              <w:autoSpaceDE w:val="0"/>
              <w:autoSpaceDN w:val="0"/>
              <w:adjustRightInd w:val="0"/>
              <w:spacing w:before="33" w:line="307" w:lineRule="auto"/>
              <w:ind w:left="209" w:right="126"/>
              <w:jc w:val="both"/>
              <w:rPr>
                <w:spacing w:val="-1"/>
                <w:sz w:val="24"/>
                <w:szCs w:val="24"/>
              </w:rPr>
            </w:pPr>
            <w:r w:rsidRPr="00642911">
              <w:rPr>
                <w:b/>
                <w:bCs/>
                <w:spacing w:val="-1"/>
                <w:sz w:val="24"/>
                <w:szCs w:val="24"/>
              </w:rPr>
              <w:t>Tipologia de itens</w:t>
            </w:r>
          </w:p>
        </w:tc>
        <w:tc>
          <w:tcPr>
            <w:tcW w:w="1953" w:type="dxa"/>
            <w:tcBorders>
              <w:top w:val="single" w:sz="12" w:space="0" w:color="000000"/>
              <w:left w:val="single" w:sz="6" w:space="0" w:color="000000"/>
              <w:bottom w:val="single" w:sz="6" w:space="0" w:color="000000"/>
              <w:right w:val="single" w:sz="6" w:space="0" w:color="000000"/>
            </w:tcBorders>
            <w:shd w:val="clear" w:color="auto" w:fill="E6E6E6"/>
          </w:tcPr>
          <w:p w14:paraId="4F5E706F" w14:textId="77777777" w:rsidR="00C964C4" w:rsidRDefault="00C964C4" w:rsidP="00D57C9D">
            <w:pPr>
              <w:widowControl w:val="0"/>
              <w:autoSpaceDE w:val="0"/>
              <w:autoSpaceDN w:val="0"/>
              <w:adjustRightInd w:val="0"/>
              <w:spacing w:before="33" w:line="307" w:lineRule="auto"/>
              <w:ind w:right="126"/>
              <w:jc w:val="center"/>
              <w:rPr>
                <w:b/>
                <w:bCs/>
                <w:spacing w:val="-1"/>
                <w:sz w:val="24"/>
                <w:szCs w:val="24"/>
              </w:rPr>
            </w:pPr>
            <w:r w:rsidRPr="00642911">
              <w:rPr>
                <w:b/>
                <w:bCs/>
                <w:spacing w:val="-1"/>
                <w:sz w:val="24"/>
                <w:szCs w:val="24"/>
              </w:rPr>
              <w:t>Número de</w:t>
            </w:r>
          </w:p>
          <w:p w14:paraId="750C4470" w14:textId="77777777" w:rsidR="00C964C4" w:rsidRPr="00642911" w:rsidRDefault="00C964C4" w:rsidP="00D57C9D">
            <w:pPr>
              <w:widowControl w:val="0"/>
              <w:autoSpaceDE w:val="0"/>
              <w:autoSpaceDN w:val="0"/>
              <w:adjustRightInd w:val="0"/>
              <w:spacing w:before="33" w:line="307" w:lineRule="auto"/>
              <w:ind w:left="209" w:right="126"/>
              <w:jc w:val="center"/>
              <w:rPr>
                <w:spacing w:val="-1"/>
                <w:sz w:val="24"/>
                <w:szCs w:val="24"/>
              </w:rPr>
            </w:pPr>
            <w:r w:rsidRPr="00642911">
              <w:rPr>
                <w:b/>
                <w:bCs/>
                <w:spacing w:val="-1"/>
                <w:sz w:val="24"/>
                <w:szCs w:val="24"/>
              </w:rPr>
              <w:t>itens</w:t>
            </w:r>
          </w:p>
        </w:tc>
        <w:tc>
          <w:tcPr>
            <w:tcW w:w="1868" w:type="dxa"/>
            <w:tcBorders>
              <w:top w:val="single" w:sz="12" w:space="0" w:color="000000"/>
              <w:left w:val="single" w:sz="6" w:space="0" w:color="000000"/>
              <w:bottom w:val="single" w:sz="6" w:space="0" w:color="000000"/>
              <w:right w:val="single" w:sz="12" w:space="0" w:color="000000"/>
            </w:tcBorders>
            <w:shd w:val="clear" w:color="auto" w:fill="E6E6E6"/>
          </w:tcPr>
          <w:p w14:paraId="72AA6F06" w14:textId="77777777" w:rsidR="00C964C4" w:rsidRPr="00642911" w:rsidRDefault="00C964C4" w:rsidP="00D57C9D">
            <w:pPr>
              <w:widowControl w:val="0"/>
              <w:autoSpaceDE w:val="0"/>
              <w:autoSpaceDN w:val="0"/>
              <w:adjustRightInd w:val="0"/>
              <w:spacing w:before="33" w:line="307" w:lineRule="auto"/>
              <w:ind w:left="209" w:right="126"/>
              <w:jc w:val="both"/>
              <w:rPr>
                <w:spacing w:val="-1"/>
                <w:sz w:val="24"/>
                <w:szCs w:val="24"/>
              </w:rPr>
            </w:pPr>
            <w:r w:rsidRPr="00642911">
              <w:rPr>
                <w:b/>
                <w:bCs/>
                <w:spacing w:val="-1"/>
                <w:sz w:val="24"/>
                <w:szCs w:val="24"/>
              </w:rPr>
              <w:t>Cotação por item</w:t>
            </w:r>
          </w:p>
          <w:p w14:paraId="0F724094" w14:textId="77777777" w:rsidR="00C964C4" w:rsidRPr="00642911" w:rsidRDefault="00C964C4" w:rsidP="00D57C9D">
            <w:pPr>
              <w:widowControl w:val="0"/>
              <w:autoSpaceDE w:val="0"/>
              <w:autoSpaceDN w:val="0"/>
              <w:adjustRightInd w:val="0"/>
              <w:spacing w:before="33" w:line="307" w:lineRule="auto"/>
              <w:ind w:left="209" w:right="126"/>
              <w:jc w:val="both"/>
              <w:rPr>
                <w:b/>
                <w:bCs/>
                <w:spacing w:val="-1"/>
                <w:sz w:val="24"/>
                <w:szCs w:val="24"/>
              </w:rPr>
            </w:pPr>
          </w:p>
          <w:p w14:paraId="2D2429EF" w14:textId="77777777" w:rsidR="00C964C4" w:rsidRPr="00642911" w:rsidRDefault="00C964C4" w:rsidP="00D57C9D">
            <w:pPr>
              <w:widowControl w:val="0"/>
              <w:autoSpaceDE w:val="0"/>
              <w:autoSpaceDN w:val="0"/>
              <w:adjustRightInd w:val="0"/>
              <w:spacing w:before="33" w:line="307" w:lineRule="auto"/>
              <w:ind w:left="209" w:right="126"/>
              <w:jc w:val="both"/>
              <w:rPr>
                <w:b/>
                <w:bCs/>
                <w:spacing w:val="-1"/>
                <w:sz w:val="24"/>
                <w:szCs w:val="24"/>
              </w:rPr>
            </w:pPr>
          </w:p>
          <w:p w14:paraId="5F698A31" w14:textId="77777777" w:rsidR="00C964C4" w:rsidRPr="00642911" w:rsidRDefault="00C964C4" w:rsidP="00D57C9D">
            <w:pPr>
              <w:widowControl w:val="0"/>
              <w:autoSpaceDE w:val="0"/>
              <w:autoSpaceDN w:val="0"/>
              <w:adjustRightInd w:val="0"/>
              <w:spacing w:before="33" w:line="307" w:lineRule="auto"/>
              <w:ind w:left="209" w:right="126"/>
              <w:jc w:val="both"/>
              <w:rPr>
                <w:b/>
                <w:bCs/>
                <w:spacing w:val="-1"/>
                <w:sz w:val="24"/>
                <w:szCs w:val="24"/>
              </w:rPr>
            </w:pPr>
            <w:r w:rsidRPr="00642911">
              <w:rPr>
                <w:b/>
                <w:bCs/>
                <w:spacing w:val="-1"/>
                <w:sz w:val="24"/>
                <w:szCs w:val="24"/>
              </w:rPr>
              <w:t xml:space="preserve">(em </w:t>
            </w:r>
          </w:p>
          <w:p w14:paraId="6EE767DE" w14:textId="77777777" w:rsidR="00C964C4" w:rsidRPr="00642911" w:rsidRDefault="00C964C4" w:rsidP="00D57C9D">
            <w:pPr>
              <w:widowControl w:val="0"/>
              <w:autoSpaceDE w:val="0"/>
              <w:autoSpaceDN w:val="0"/>
              <w:adjustRightInd w:val="0"/>
              <w:spacing w:before="33" w:line="307" w:lineRule="auto"/>
              <w:ind w:left="209" w:right="126"/>
              <w:jc w:val="both"/>
              <w:rPr>
                <w:spacing w:val="-1"/>
                <w:sz w:val="24"/>
                <w:szCs w:val="24"/>
              </w:rPr>
            </w:pPr>
            <w:r w:rsidRPr="00642911">
              <w:rPr>
                <w:b/>
                <w:bCs/>
                <w:spacing w:val="-1"/>
                <w:sz w:val="24"/>
                <w:szCs w:val="24"/>
              </w:rPr>
              <w:t>pontos)</w:t>
            </w:r>
          </w:p>
        </w:tc>
      </w:tr>
      <w:tr w:rsidR="00C964C4" w:rsidRPr="00642911" w14:paraId="54B2948D" w14:textId="77777777" w:rsidTr="00D57C9D">
        <w:trPr>
          <w:trHeight w:val="408"/>
        </w:trPr>
        <w:tc>
          <w:tcPr>
            <w:tcW w:w="8494" w:type="dxa"/>
            <w:gridSpan w:val="3"/>
            <w:tcBorders>
              <w:top w:val="single" w:sz="6" w:space="0" w:color="000000"/>
              <w:left w:val="single" w:sz="12" w:space="0" w:color="000000"/>
              <w:bottom w:val="single" w:sz="6" w:space="0" w:color="000000"/>
              <w:right w:val="single" w:sz="12" w:space="0" w:color="000000"/>
            </w:tcBorders>
            <w:hideMark/>
          </w:tcPr>
          <w:p w14:paraId="1BD4FB1F" w14:textId="77777777" w:rsidR="00C964C4" w:rsidRPr="00642911" w:rsidRDefault="00C964C4" w:rsidP="00D57C9D">
            <w:pPr>
              <w:widowControl w:val="0"/>
              <w:autoSpaceDE w:val="0"/>
              <w:autoSpaceDN w:val="0"/>
              <w:adjustRightInd w:val="0"/>
              <w:spacing w:before="33" w:line="307" w:lineRule="auto"/>
              <w:ind w:left="209" w:right="126"/>
              <w:jc w:val="both"/>
              <w:rPr>
                <w:spacing w:val="-1"/>
                <w:sz w:val="24"/>
                <w:szCs w:val="24"/>
              </w:rPr>
            </w:pPr>
            <w:r w:rsidRPr="00642911">
              <w:rPr>
                <w:b/>
                <w:spacing w:val="-1"/>
                <w:sz w:val="24"/>
                <w:szCs w:val="24"/>
              </w:rPr>
              <w:t>Compreensão oral</w:t>
            </w:r>
          </w:p>
        </w:tc>
      </w:tr>
      <w:tr w:rsidR="00C964C4" w:rsidRPr="00642911" w14:paraId="35936942" w14:textId="77777777" w:rsidTr="00D57C9D">
        <w:trPr>
          <w:trHeight w:hRule="exact" w:val="566"/>
        </w:trPr>
        <w:tc>
          <w:tcPr>
            <w:tcW w:w="4673" w:type="dxa"/>
            <w:tcBorders>
              <w:top w:val="single" w:sz="6" w:space="0" w:color="000000"/>
              <w:left w:val="single" w:sz="12" w:space="0" w:color="000000"/>
              <w:bottom w:val="single" w:sz="6" w:space="0" w:color="000000"/>
              <w:right w:val="single" w:sz="6" w:space="0" w:color="000000"/>
            </w:tcBorders>
            <w:vAlign w:val="center"/>
            <w:hideMark/>
          </w:tcPr>
          <w:p w14:paraId="61F9B937" w14:textId="44CDDFC5" w:rsidR="00C964C4" w:rsidRDefault="00C964C4" w:rsidP="00D57C9D">
            <w:pPr>
              <w:widowControl w:val="0"/>
              <w:autoSpaceDE w:val="0"/>
              <w:autoSpaceDN w:val="0"/>
              <w:adjustRightInd w:val="0"/>
              <w:spacing w:before="33" w:line="307" w:lineRule="auto"/>
              <w:ind w:left="209" w:right="126"/>
              <w:jc w:val="both"/>
              <w:rPr>
                <w:spacing w:val="-1"/>
                <w:sz w:val="24"/>
                <w:szCs w:val="24"/>
              </w:rPr>
            </w:pPr>
            <w:r>
              <w:rPr>
                <w:spacing w:val="-1"/>
                <w:sz w:val="24"/>
                <w:szCs w:val="24"/>
              </w:rPr>
              <w:t xml:space="preserve">  </w:t>
            </w:r>
            <w:r w:rsidRPr="00642911">
              <w:rPr>
                <w:spacing w:val="-1"/>
                <w:sz w:val="24"/>
                <w:szCs w:val="24"/>
              </w:rPr>
              <w:t xml:space="preserve"> Itens de seleção: </w:t>
            </w:r>
            <w:r w:rsidR="007E45F6" w:rsidRPr="00642911">
              <w:rPr>
                <w:spacing w:val="-1"/>
                <w:sz w:val="24"/>
                <w:szCs w:val="24"/>
              </w:rPr>
              <w:t>escolha múltipla</w:t>
            </w:r>
          </w:p>
          <w:p w14:paraId="44436492" w14:textId="77777777" w:rsidR="00C964C4" w:rsidRPr="00642911" w:rsidRDefault="00C964C4" w:rsidP="00D57C9D">
            <w:pPr>
              <w:widowControl w:val="0"/>
              <w:autoSpaceDE w:val="0"/>
              <w:autoSpaceDN w:val="0"/>
              <w:adjustRightInd w:val="0"/>
              <w:spacing w:before="33" w:line="307" w:lineRule="auto"/>
              <w:ind w:left="209" w:right="126"/>
              <w:jc w:val="both"/>
              <w:rPr>
                <w:spacing w:val="-1"/>
                <w:sz w:val="24"/>
                <w:szCs w:val="24"/>
              </w:rPr>
            </w:pPr>
          </w:p>
        </w:tc>
        <w:tc>
          <w:tcPr>
            <w:tcW w:w="1953" w:type="dxa"/>
            <w:tcBorders>
              <w:top w:val="single" w:sz="6" w:space="0" w:color="000000"/>
              <w:left w:val="single" w:sz="6" w:space="0" w:color="000000"/>
              <w:bottom w:val="single" w:sz="6" w:space="0" w:color="000000"/>
              <w:right w:val="single" w:sz="6" w:space="0" w:color="000000"/>
            </w:tcBorders>
            <w:vAlign w:val="center"/>
          </w:tcPr>
          <w:p w14:paraId="68761CF6" w14:textId="77777777" w:rsidR="00C964C4" w:rsidRPr="00642911" w:rsidRDefault="00C964C4" w:rsidP="00D57C9D">
            <w:pPr>
              <w:widowControl w:val="0"/>
              <w:autoSpaceDE w:val="0"/>
              <w:autoSpaceDN w:val="0"/>
              <w:adjustRightInd w:val="0"/>
              <w:spacing w:before="33" w:line="307" w:lineRule="auto"/>
              <w:ind w:right="126"/>
              <w:jc w:val="center"/>
              <w:rPr>
                <w:spacing w:val="-1"/>
                <w:sz w:val="24"/>
                <w:szCs w:val="24"/>
                <w:lang w:val="en-GB"/>
              </w:rPr>
            </w:pPr>
            <w:r w:rsidRPr="00642911">
              <w:rPr>
                <w:spacing w:val="-1"/>
                <w:sz w:val="24"/>
                <w:szCs w:val="24"/>
                <w:lang w:val="en-GB"/>
              </w:rPr>
              <w:t>4</w:t>
            </w:r>
          </w:p>
          <w:p w14:paraId="1642071A" w14:textId="77777777" w:rsidR="00C964C4" w:rsidRPr="00642911" w:rsidRDefault="00C964C4" w:rsidP="00D57C9D">
            <w:pPr>
              <w:widowControl w:val="0"/>
              <w:autoSpaceDE w:val="0"/>
              <w:autoSpaceDN w:val="0"/>
              <w:adjustRightInd w:val="0"/>
              <w:spacing w:before="33" w:line="307" w:lineRule="auto"/>
              <w:ind w:left="209" w:right="126"/>
              <w:jc w:val="both"/>
              <w:rPr>
                <w:spacing w:val="-1"/>
                <w:sz w:val="24"/>
                <w:szCs w:val="24"/>
                <w:lang w:val="en-GB"/>
              </w:rPr>
            </w:pPr>
          </w:p>
          <w:p w14:paraId="7E171BFA" w14:textId="77777777" w:rsidR="00C964C4" w:rsidRPr="00642911" w:rsidRDefault="00C964C4" w:rsidP="00D57C9D">
            <w:pPr>
              <w:widowControl w:val="0"/>
              <w:autoSpaceDE w:val="0"/>
              <w:autoSpaceDN w:val="0"/>
              <w:adjustRightInd w:val="0"/>
              <w:spacing w:before="33" w:line="307" w:lineRule="auto"/>
              <w:ind w:left="209" w:right="126"/>
              <w:jc w:val="both"/>
              <w:rPr>
                <w:spacing w:val="-1"/>
                <w:sz w:val="24"/>
                <w:szCs w:val="24"/>
                <w:lang w:val="en-GB"/>
              </w:rPr>
            </w:pPr>
          </w:p>
        </w:tc>
        <w:tc>
          <w:tcPr>
            <w:tcW w:w="1868" w:type="dxa"/>
            <w:tcBorders>
              <w:top w:val="single" w:sz="6" w:space="0" w:color="000000"/>
              <w:left w:val="single" w:sz="6" w:space="0" w:color="000000"/>
              <w:bottom w:val="single" w:sz="6" w:space="0" w:color="000000"/>
              <w:right w:val="single" w:sz="12" w:space="0" w:color="000000"/>
            </w:tcBorders>
            <w:vAlign w:val="center"/>
          </w:tcPr>
          <w:p w14:paraId="5799341D" w14:textId="77777777" w:rsidR="00C964C4" w:rsidRPr="00642911" w:rsidRDefault="00C964C4" w:rsidP="00D57C9D">
            <w:pPr>
              <w:widowControl w:val="0"/>
              <w:autoSpaceDE w:val="0"/>
              <w:autoSpaceDN w:val="0"/>
              <w:adjustRightInd w:val="0"/>
              <w:spacing w:before="33" w:line="307" w:lineRule="auto"/>
              <w:ind w:right="126"/>
              <w:jc w:val="center"/>
              <w:rPr>
                <w:spacing w:val="-1"/>
                <w:sz w:val="24"/>
                <w:szCs w:val="24"/>
                <w:lang w:val="en-GB"/>
              </w:rPr>
            </w:pPr>
            <w:r w:rsidRPr="00642911">
              <w:rPr>
                <w:spacing w:val="-1"/>
                <w:sz w:val="24"/>
                <w:szCs w:val="24"/>
                <w:lang w:val="en-GB"/>
              </w:rPr>
              <w:t>3 pts</w:t>
            </w:r>
          </w:p>
          <w:p w14:paraId="2B7124C3" w14:textId="77777777" w:rsidR="00C964C4" w:rsidRPr="00642911" w:rsidRDefault="00C964C4" w:rsidP="00D57C9D">
            <w:pPr>
              <w:widowControl w:val="0"/>
              <w:autoSpaceDE w:val="0"/>
              <w:autoSpaceDN w:val="0"/>
              <w:adjustRightInd w:val="0"/>
              <w:spacing w:before="33" w:line="307" w:lineRule="auto"/>
              <w:ind w:left="209" w:right="126"/>
              <w:jc w:val="both"/>
              <w:rPr>
                <w:spacing w:val="-1"/>
                <w:sz w:val="24"/>
                <w:szCs w:val="24"/>
                <w:lang w:val="en-GB"/>
              </w:rPr>
            </w:pPr>
          </w:p>
          <w:p w14:paraId="2E9C19B8" w14:textId="77777777" w:rsidR="00C964C4" w:rsidRPr="00642911" w:rsidRDefault="00C964C4" w:rsidP="00D57C9D">
            <w:pPr>
              <w:widowControl w:val="0"/>
              <w:autoSpaceDE w:val="0"/>
              <w:autoSpaceDN w:val="0"/>
              <w:adjustRightInd w:val="0"/>
              <w:spacing w:before="33" w:line="307" w:lineRule="auto"/>
              <w:ind w:left="209" w:right="126"/>
              <w:jc w:val="both"/>
              <w:rPr>
                <w:spacing w:val="-1"/>
                <w:sz w:val="24"/>
                <w:szCs w:val="24"/>
                <w:lang w:val="en-GB"/>
              </w:rPr>
            </w:pPr>
          </w:p>
        </w:tc>
      </w:tr>
      <w:tr w:rsidR="00C964C4" w:rsidRPr="00642911" w14:paraId="0C49B9EC" w14:textId="77777777" w:rsidTr="00D57C9D">
        <w:trPr>
          <w:trHeight w:hRule="exact" w:val="566"/>
        </w:trPr>
        <w:tc>
          <w:tcPr>
            <w:tcW w:w="8494" w:type="dxa"/>
            <w:gridSpan w:val="3"/>
            <w:tcBorders>
              <w:top w:val="single" w:sz="6" w:space="0" w:color="000000"/>
              <w:left w:val="single" w:sz="12" w:space="0" w:color="000000"/>
              <w:bottom w:val="single" w:sz="6" w:space="0" w:color="000000"/>
              <w:right w:val="single" w:sz="12" w:space="0" w:color="000000"/>
            </w:tcBorders>
            <w:vAlign w:val="center"/>
            <w:hideMark/>
          </w:tcPr>
          <w:p w14:paraId="7339D267" w14:textId="77777777" w:rsidR="00C964C4" w:rsidRPr="00642911" w:rsidRDefault="00C964C4" w:rsidP="00D57C9D">
            <w:pPr>
              <w:widowControl w:val="0"/>
              <w:autoSpaceDE w:val="0"/>
              <w:autoSpaceDN w:val="0"/>
              <w:adjustRightInd w:val="0"/>
              <w:spacing w:before="33" w:line="307" w:lineRule="auto"/>
              <w:ind w:left="209" w:right="126"/>
              <w:jc w:val="both"/>
              <w:rPr>
                <w:spacing w:val="-1"/>
                <w:sz w:val="24"/>
                <w:szCs w:val="24"/>
                <w:lang w:val="en-GB"/>
              </w:rPr>
            </w:pPr>
            <w:r w:rsidRPr="00642911">
              <w:rPr>
                <w:b/>
                <w:spacing w:val="-1"/>
                <w:sz w:val="24"/>
                <w:szCs w:val="24"/>
              </w:rPr>
              <w:t>Leitura:</w:t>
            </w:r>
          </w:p>
        </w:tc>
      </w:tr>
      <w:tr w:rsidR="00C964C4" w:rsidRPr="00642911" w14:paraId="5B63802F" w14:textId="77777777" w:rsidTr="00D57C9D">
        <w:trPr>
          <w:trHeight w:hRule="exact" w:val="560"/>
        </w:trPr>
        <w:tc>
          <w:tcPr>
            <w:tcW w:w="4673" w:type="dxa"/>
            <w:tcBorders>
              <w:top w:val="single" w:sz="6" w:space="0" w:color="000000"/>
              <w:left w:val="single" w:sz="12" w:space="0" w:color="000000"/>
              <w:bottom w:val="single" w:sz="6" w:space="0" w:color="000000"/>
              <w:right w:val="single" w:sz="6" w:space="0" w:color="000000"/>
            </w:tcBorders>
            <w:vAlign w:val="center"/>
            <w:hideMark/>
          </w:tcPr>
          <w:p w14:paraId="036E59FF" w14:textId="77777777" w:rsidR="00C964C4" w:rsidRPr="00642911" w:rsidRDefault="00C964C4" w:rsidP="00D57C9D">
            <w:pPr>
              <w:widowControl w:val="0"/>
              <w:autoSpaceDE w:val="0"/>
              <w:autoSpaceDN w:val="0"/>
              <w:adjustRightInd w:val="0"/>
              <w:spacing w:before="33" w:line="307" w:lineRule="auto"/>
              <w:ind w:left="209" w:right="126"/>
              <w:jc w:val="both"/>
              <w:rPr>
                <w:spacing w:val="-1"/>
                <w:sz w:val="24"/>
                <w:szCs w:val="24"/>
              </w:rPr>
            </w:pPr>
            <w:r>
              <w:rPr>
                <w:spacing w:val="-1"/>
                <w:sz w:val="24"/>
                <w:szCs w:val="24"/>
              </w:rPr>
              <w:t xml:space="preserve">    </w:t>
            </w:r>
            <w:r w:rsidRPr="00642911">
              <w:rPr>
                <w:spacing w:val="-1"/>
                <w:sz w:val="24"/>
                <w:szCs w:val="24"/>
              </w:rPr>
              <w:t>Itens de seleção: escolha múltipla</w:t>
            </w:r>
          </w:p>
        </w:tc>
        <w:tc>
          <w:tcPr>
            <w:tcW w:w="1953" w:type="dxa"/>
            <w:tcBorders>
              <w:top w:val="single" w:sz="6" w:space="0" w:color="000000"/>
              <w:left w:val="single" w:sz="6" w:space="0" w:color="000000"/>
              <w:bottom w:val="single" w:sz="6" w:space="0" w:color="000000"/>
              <w:right w:val="single" w:sz="6" w:space="0" w:color="000000"/>
            </w:tcBorders>
            <w:vAlign w:val="center"/>
            <w:hideMark/>
          </w:tcPr>
          <w:p w14:paraId="3B7F3526" w14:textId="20FB3B19" w:rsidR="00C964C4" w:rsidRPr="00642911" w:rsidRDefault="00E57DC7" w:rsidP="00D57C9D">
            <w:pPr>
              <w:widowControl w:val="0"/>
              <w:autoSpaceDE w:val="0"/>
              <w:autoSpaceDN w:val="0"/>
              <w:adjustRightInd w:val="0"/>
              <w:spacing w:before="33" w:line="307" w:lineRule="auto"/>
              <w:ind w:left="209" w:right="126"/>
              <w:jc w:val="center"/>
              <w:rPr>
                <w:spacing w:val="-1"/>
                <w:sz w:val="24"/>
                <w:szCs w:val="24"/>
                <w:lang w:val="en-GB"/>
              </w:rPr>
            </w:pPr>
            <w:r>
              <w:rPr>
                <w:spacing w:val="-1"/>
                <w:sz w:val="24"/>
                <w:szCs w:val="24"/>
                <w:lang w:val="en-GB"/>
              </w:rPr>
              <w:t>3</w:t>
            </w:r>
          </w:p>
        </w:tc>
        <w:tc>
          <w:tcPr>
            <w:tcW w:w="1868" w:type="dxa"/>
            <w:tcBorders>
              <w:top w:val="single" w:sz="6" w:space="0" w:color="000000"/>
              <w:left w:val="single" w:sz="6" w:space="0" w:color="000000"/>
              <w:bottom w:val="single" w:sz="6" w:space="0" w:color="000000"/>
              <w:right w:val="single" w:sz="12" w:space="0" w:color="000000"/>
            </w:tcBorders>
            <w:vAlign w:val="center"/>
            <w:hideMark/>
          </w:tcPr>
          <w:p w14:paraId="1A26BE69" w14:textId="77777777" w:rsidR="00C964C4" w:rsidRPr="00642911" w:rsidRDefault="00C964C4" w:rsidP="00D57C9D">
            <w:pPr>
              <w:widowControl w:val="0"/>
              <w:autoSpaceDE w:val="0"/>
              <w:autoSpaceDN w:val="0"/>
              <w:adjustRightInd w:val="0"/>
              <w:spacing w:before="33" w:line="307" w:lineRule="auto"/>
              <w:ind w:left="209" w:right="126"/>
              <w:rPr>
                <w:spacing w:val="-1"/>
                <w:sz w:val="24"/>
                <w:szCs w:val="24"/>
                <w:lang w:val="en-GB"/>
              </w:rPr>
            </w:pPr>
            <w:r>
              <w:rPr>
                <w:spacing w:val="-1"/>
                <w:sz w:val="24"/>
                <w:szCs w:val="24"/>
                <w:lang w:val="en-GB"/>
              </w:rPr>
              <w:t xml:space="preserve">       </w:t>
            </w:r>
            <w:r w:rsidRPr="00642911">
              <w:rPr>
                <w:spacing w:val="-1"/>
                <w:sz w:val="24"/>
                <w:szCs w:val="24"/>
                <w:lang w:val="en-GB"/>
              </w:rPr>
              <w:t>3 pts</w:t>
            </w:r>
          </w:p>
        </w:tc>
      </w:tr>
      <w:tr w:rsidR="00C964C4" w:rsidRPr="00642911" w14:paraId="34357703" w14:textId="77777777" w:rsidTr="00D57C9D">
        <w:trPr>
          <w:trHeight w:hRule="exact" w:val="554"/>
        </w:trPr>
        <w:tc>
          <w:tcPr>
            <w:tcW w:w="4673" w:type="dxa"/>
            <w:tcBorders>
              <w:top w:val="single" w:sz="6" w:space="0" w:color="000000"/>
              <w:left w:val="single" w:sz="12" w:space="0" w:color="000000"/>
              <w:bottom w:val="single" w:sz="6" w:space="0" w:color="000000"/>
              <w:right w:val="single" w:sz="6" w:space="0" w:color="000000"/>
            </w:tcBorders>
            <w:vAlign w:val="center"/>
            <w:hideMark/>
          </w:tcPr>
          <w:p w14:paraId="13397434" w14:textId="77777777" w:rsidR="00C964C4" w:rsidRPr="00642911" w:rsidRDefault="00C964C4" w:rsidP="00D57C9D">
            <w:pPr>
              <w:widowControl w:val="0"/>
              <w:autoSpaceDE w:val="0"/>
              <w:autoSpaceDN w:val="0"/>
              <w:adjustRightInd w:val="0"/>
              <w:spacing w:before="33" w:line="307" w:lineRule="auto"/>
              <w:ind w:left="209" w:right="126"/>
              <w:jc w:val="both"/>
              <w:rPr>
                <w:spacing w:val="-1"/>
                <w:sz w:val="24"/>
                <w:szCs w:val="24"/>
              </w:rPr>
            </w:pPr>
            <w:r>
              <w:rPr>
                <w:spacing w:val="-1"/>
                <w:sz w:val="24"/>
                <w:szCs w:val="24"/>
              </w:rPr>
              <w:t xml:space="preserve">   </w:t>
            </w:r>
            <w:r w:rsidRPr="00642911">
              <w:rPr>
                <w:spacing w:val="-1"/>
                <w:sz w:val="24"/>
                <w:szCs w:val="24"/>
              </w:rPr>
              <w:t xml:space="preserve">  Itens de seleção: associação simples</w:t>
            </w:r>
          </w:p>
          <w:p w14:paraId="1E2B9C4D" w14:textId="77777777" w:rsidR="00C964C4" w:rsidRPr="00642911" w:rsidRDefault="00C964C4" w:rsidP="00D57C9D">
            <w:pPr>
              <w:widowControl w:val="0"/>
              <w:autoSpaceDE w:val="0"/>
              <w:autoSpaceDN w:val="0"/>
              <w:adjustRightInd w:val="0"/>
              <w:spacing w:before="33" w:line="307" w:lineRule="auto"/>
              <w:ind w:left="209" w:right="126"/>
              <w:jc w:val="both"/>
              <w:rPr>
                <w:spacing w:val="-1"/>
                <w:sz w:val="24"/>
                <w:szCs w:val="24"/>
              </w:rPr>
            </w:pPr>
          </w:p>
        </w:tc>
        <w:tc>
          <w:tcPr>
            <w:tcW w:w="1953" w:type="dxa"/>
            <w:tcBorders>
              <w:top w:val="single" w:sz="6" w:space="0" w:color="000000"/>
              <w:left w:val="single" w:sz="6" w:space="0" w:color="000000"/>
              <w:bottom w:val="single" w:sz="6" w:space="0" w:color="000000"/>
              <w:right w:val="single" w:sz="6" w:space="0" w:color="000000"/>
            </w:tcBorders>
            <w:vAlign w:val="center"/>
            <w:hideMark/>
          </w:tcPr>
          <w:p w14:paraId="0A17EC4D" w14:textId="49280D79" w:rsidR="00C964C4" w:rsidRPr="00642911" w:rsidRDefault="00E57DC7" w:rsidP="00D57C9D">
            <w:pPr>
              <w:widowControl w:val="0"/>
              <w:autoSpaceDE w:val="0"/>
              <w:autoSpaceDN w:val="0"/>
              <w:adjustRightInd w:val="0"/>
              <w:spacing w:before="33" w:line="307" w:lineRule="auto"/>
              <w:ind w:left="209" w:right="126"/>
              <w:jc w:val="center"/>
              <w:rPr>
                <w:spacing w:val="-1"/>
                <w:sz w:val="24"/>
                <w:szCs w:val="24"/>
                <w:lang w:val="en-GB"/>
              </w:rPr>
            </w:pPr>
            <w:r>
              <w:rPr>
                <w:spacing w:val="-1"/>
                <w:sz w:val="24"/>
                <w:szCs w:val="24"/>
                <w:lang w:val="en-GB"/>
              </w:rPr>
              <w:t>5</w:t>
            </w:r>
          </w:p>
        </w:tc>
        <w:tc>
          <w:tcPr>
            <w:tcW w:w="1868" w:type="dxa"/>
            <w:tcBorders>
              <w:top w:val="single" w:sz="6" w:space="0" w:color="000000"/>
              <w:left w:val="single" w:sz="6" w:space="0" w:color="000000"/>
              <w:bottom w:val="single" w:sz="6" w:space="0" w:color="000000"/>
              <w:right w:val="single" w:sz="12" w:space="0" w:color="000000"/>
            </w:tcBorders>
            <w:vAlign w:val="center"/>
            <w:hideMark/>
          </w:tcPr>
          <w:p w14:paraId="52D0ED89" w14:textId="77777777" w:rsidR="00C964C4" w:rsidRPr="00642911" w:rsidRDefault="00C964C4" w:rsidP="00D57C9D">
            <w:pPr>
              <w:widowControl w:val="0"/>
              <w:autoSpaceDE w:val="0"/>
              <w:autoSpaceDN w:val="0"/>
              <w:adjustRightInd w:val="0"/>
              <w:spacing w:before="33" w:line="307" w:lineRule="auto"/>
              <w:ind w:left="209" w:right="126"/>
              <w:rPr>
                <w:spacing w:val="-1"/>
                <w:sz w:val="24"/>
                <w:szCs w:val="24"/>
                <w:lang w:val="en-GB"/>
              </w:rPr>
            </w:pPr>
            <w:r>
              <w:rPr>
                <w:spacing w:val="-1"/>
                <w:sz w:val="24"/>
                <w:szCs w:val="24"/>
                <w:lang w:val="en-GB"/>
              </w:rPr>
              <w:t xml:space="preserve">       </w:t>
            </w:r>
            <w:r w:rsidRPr="00642911">
              <w:rPr>
                <w:spacing w:val="-1"/>
                <w:sz w:val="24"/>
                <w:szCs w:val="24"/>
                <w:lang w:val="en-GB"/>
              </w:rPr>
              <w:t>3 pts</w:t>
            </w:r>
          </w:p>
        </w:tc>
      </w:tr>
      <w:tr w:rsidR="00C964C4" w:rsidRPr="00642911" w14:paraId="47A9E159" w14:textId="77777777" w:rsidTr="00D57C9D">
        <w:trPr>
          <w:trHeight w:hRule="exact" w:val="576"/>
        </w:trPr>
        <w:tc>
          <w:tcPr>
            <w:tcW w:w="4673" w:type="dxa"/>
            <w:tcBorders>
              <w:top w:val="single" w:sz="6" w:space="0" w:color="000000"/>
              <w:left w:val="single" w:sz="12" w:space="0" w:color="000000"/>
              <w:bottom w:val="single" w:sz="6" w:space="0" w:color="000000"/>
              <w:right w:val="single" w:sz="6" w:space="0" w:color="000000"/>
            </w:tcBorders>
            <w:vAlign w:val="center"/>
            <w:hideMark/>
          </w:tcPr>
          <w:p w14:paraId="02238A8E" w14:textId="77777777" w:rsidR="00C964C4" w:rsidRPr="00642911" w:rsidRDefault="00C964C4" w:rsidP="00D57C9D">
            <w:pPr>
              <w:widowControl w:val="0"/>
              <w:autoSpaceDE w:val="0"/>
              <w:autoSpaceDN w:val="0"/>
              <w:adjustRightInd w:val="0"/>
              <w:spacing w:before="33" w:line="307" w:lineRule="auto"/>
              <w:ind w:left="209" w:right="126"/>
              <w:jc w:val="both"/>
              <w:rPr>
                <w:spacing w:val="-1"/>
                <w:sz w:val="24"/>
                <w:szCs w:val="24"/>
              </w:rPr>
            </w:pPr>
            <w:r>
              <w:rPr>
                <w:spacing w:val="-1"/>
                <w:sz w:val="24"/>
                <w:szCs w:val="24"/>
              </w:rPr>
              <w:t xml:space="preserve">     </w:t>
            </w:r>
            <w:r w:rsidRPr="00642911">
              <w:rPr>
                <w:spacing w:val="-1"/>
                <w:sz w:val="24"/>
                <w:szCs w:val="24"/>
              </w:rPr>
              <w:t xml:space="preserve"> Itens de construção: resposta curta</w:t>
            </w:r>
          </w:p>
        </w:tc>
        <w:tc>
          <w:tcPr>
            <w:tcW w:w="1953" w:type="dxa"/>
            <w:tcBorders>
              <w:top w:val="single" w:sz="6" w:space="0" w:color="000000"/>
              <w:left w:val="single" w:sz="6" w:space="0" w:color="000000"/>
              <w:bottom w:val="single" w:sz="6" w:space="0" w:color="000000"/>
              <w:right w:val="single" w:sz="6" w:space="0" w:color="000000"/>
            </w:tcBorders>
            <w:vAlign w:val="center"/>
            <w:hideMark/>
          </w:tcPr>
          <w:p w14:paraId="2887229C" w14:textId="77777777" w:rsidR="00C964C4" w:rsidRPr="00642911" w:rsidRDefault="00C964C4" w:rsidP="00D57C9D">
            <w:pPr>
              <w:widowControl w:val="0"/>
              <w:autoSpaceDE w:val="0"/>
              <w:autoSpaceDN w:val="0"/>
              <w:adjustRightInd w:val="0"/>
              <w:spacing w:before="33" w:line="307" w:lineRule="auto"/>
              <w:ind w:left="209" w:right="126"/>
              <w:jc w:val="center"/>
              <w:rPr>
                <w:spacing w:val="-1"/>
                <w:sz w:val="24"/>
                <w:szCs w:val="24"/>
              </w:rPr>
            </w:pPr>
            <w:r w:rsidRPr="00642911">
              <w:rPr>
                <w:spacing w:val="-1"/>
                <w:sz w:val="24"/>
                <w:szCs w:val="24"/>
              </w:rPr>
              <w:t>2</w:t>
            </w:r>
          </w:p>
        </w:tc>
        <w:tc>
          <w:tcPr>
            <w:tcW w:w="1868" w:type="dxa"/>
            <w:tcBorders>
              <w:top w:val="single" w:sz="6" w:space="0" w:color="000000"/>
              <w:left w:val="single" w:sz="6" w:space="0" w:color="000000"/>
              <w:bottom w:val="single" w:sz="6" w:space="0" w:color="000000"/>
              <w:right w:val="single" w:sz="12" w:space="0" w:color="000000"/>
            </w:tcBorders>
            <w:vAlign w:val="center"/>
          </w:tcPr>
          <w:p w14:paraId="634776EA" w14:textId="77777777" w:rsidR="00C964C4" w:rsidRPr="00642911" w:rsidRDefault="00C964C4" w:rsidP="00D57C9D">
            <w:pPr>
              <w:widowControl w:val="0"/>
              <w:autoSpaceDE w:val="0"/>
              <w:autoSpaceDN w:val="0"/>
              <w:adjustRightInd w:val="0"/>
              <w:spacing w:before="33" w:line="307" w:lineRule="auto"/>
              <w:ind w:right="126"/>
              <w:jc w:val="center"/>
              <w:rPr>
                <w:spacing w:val="-1"/>
                <w:sz w:val="24"/>
                <w:szCs w:val="24"/>
              </w:rPr>
            </w:pPr>
            <w:r w:rsidRPr="00642911">
              <w:rPr>
                <w:spacing w:val="-1"/>
                <w:sz w:val="24"/>
                <w:szCs w:val="24"/>
              </w:rPr>
              <w:t xml:space="preserve">7 </w:t>
            </w:r>
            <w:proofErr w:type="spellStart"/>
            <w:r w:rsidRPr="00642911">
              <w:rPr>
                <w:spacing w:val="-1"/>
                <w:sz w:val="24"/>
                <w:szCs w:val="24"/>
              </w:rPr>
              <w:t>pts</w:t>
            </w:r>
            <w:proofErr w:type="spellEnd"/>
          </w:p>
        </w:tc>
      </w:tr>
      <w:tr w:rsidR="00C964C4" w:rsidRPr="00642911" w14:paraId="6643B67F" w14:textId="77777777" w:rsidTr="00D57C9D">
        <w:trPr>
          <w:trHeight w:val="414"/>
        </w:trPr>
        <w:tc>
          <w:tcPr>
            <w:tcW w:w="8494" w:type="dxa"/>
            <w:gridSpan w:val="3"/>
            <w:tcBorders>
              <w:top w:val="single" w:sz="6" w:space="0" w:color="000000"/>
              <w:left w:val="single" w:sz="12" w:space="0" w:color="000000"/>
              <w:bottom w:val="single" w:sz="6" w:space="0" w:color="000000"/>
              <w:right w:val="single" w:sz="12" w:space="0" w:color="000000"/>
            </w:tcBorders>
            <w:vAlign w:val="center"/>
            <w:hideMark/>
          </w:tcPr>
          <w:p w14:paraId="5B36F437" w14:textId="77777777" w:rsidR="00C964C4" w:rsidRPr="00642911" w:rsidRDefault="00C964C4" w:rsidP="00D57C9D">
            <w:pPr>
              <w:widowControl w:val="0"/>
              <w:autoSpaceDE w:val="0"/>
              <w:autoSpaceDN w:val="0"/>
              <w:adjustRightInd w:val="0"/>
              <w:spacing w:before="33" w:line="307" w:lineRule="auto"/>
              <w:ind w:left="209" w:right="126"/>
              <w:jc w:val="both"/>
              <w:rPr>
                <w:b/>
                <w:spacing w:val="-1"/>
                <w:sz w:val="24"/>
                <w:szCs w:val="24"/>
              </w:rPr>
            </w:pPr>
            <w:r w:rsidRPr="00642911">
              <w:rPr>
                <w:b/>
                <w:spacing w:val="-1"/>
                <w:sz w:val="24"/>
                <w:szCs w:val="24"/>
              </w:rPr>
              <w:t>Uso da língua:</w:t>
            </w:r>
          </w:p>
        </w:tc>
      </w:tr>
      <w:tr w:rsidR="00C964C4" w:rsidRPr="00642911" w14:paraId="5E1B6E17" w14:textId="77777777" w:rsidTr="00D57C9D">
        <w:trPr>
          <w:trHeight w:hRule="exact" w:val="658"/>
        </w:trPr>
        <w:tc>
          <w:tcPr>
            <w:tcW w:w="4673" w:type="dxa"/>
            <w:tcBorders>
              <w:top w:val="single" w:sz="6" w:space="0" w:color="000000"/>
              <w:left w:val="single" w:sz="12" w:space="0" w:color="000000"/>
              <w:bottom w:val="single" w:sz="6" w:space="0" w:color="000000"/>
              <w:right w:val="single" w:sz="6" w:space="0" w:color="000000"/>
            </w:tcBorders>
            <w:vAlign w:val="center"/>
            <w:hideMark/>
          </w:tcPr>
          <w:p w14:paraId="4EBD2224" w14:textId="77777777" w:rsidR="00C964C4" w:rsidRPr="00642911" w:rsidRDefault="00C964C4" w:rsidP="00D57C9D">
            <w:pPr>
              <w:widowControl w:val="0"/>
              <w:autoSpaceDE w:val="0"/>
              <w:autoSpaceDN w:val="0"/>
              <w:adjustRightInd w:val="0"/>
              <w:spacing w:before="33" w:line="307" w:lineRule="auto"/>
              <w:ind w:left="209" w:right="126"/>
              <w:jc w:val="both"/>
              <w:rPr>
                <w:spacing w:val="-1"/>
                <w:sz w:val="24"/>
                <w:szCs w:val="24"/>
              </w:rPr>
            </w:pPr>
            <w:r w:rsidRPr="00642911">
              <w:rPr>
                <w:spacing w:val="-1"/>
                <w:sz w:val="24"/>
                <w:szCs w:val="24"/>
              </w:rPr>
              <w:t xml:space="preserve">      Itens de construção: completamento</w:t>
            </w:r>
          </w:p>
          <w:p w14:paraId="48D3B085" w14:textId="77777777" w:rsidR="00C964C4" w:rsidRPr="00642911" w:rsidRDefault="00C964C4" w:rsidP="00D57C9D">
            <w:pPr>
              <w:widowControl w:val="0"/>
              <w:autoSpaceDE w:val="0"/>
              <w:autoSpaceDN w:val="0"/>
              <w:adjustRightInd w:val="0"/>
              <w:spacing w:before="33" w:line="307" w:lineRule="auto"/>
              <w:ind w:left="209" w:right="126"/>
              <w:jc w:val="both"/>
              <w:rPr>
                <w:spacing w:val="-1"/>
                <w:sz w:val="24"/>
                <w:szCs w:val="24"/>
              </w:rPr>
            </w:pPr>
            <w:r w:rsidRPr="00642911">
              <w:rPr>
                <w:spacing w:val="-1"/>
                <w:sz w:val="24"/>
                <w:szCs w:val="24"/>
              </w:rPr>
              <w:t xml:space="preserve">     </w:t>
            </w:r>
          </w:p>
        </w:tc>
        <w:tc>
          <w:tcPr>
            <w:tcW w:w="1953" w:type="dxa"/>
            <w:tcBorders>
              <w:top w:val="single" w:sz="6" w:space="0" w:color="000000"/>
              <w:left w:val="single" w:sz="6" w:space="0" w:color="000000"/>
              <w:bottom w:val="single" w:sz="6" w:space="0" w:color="000000"/>
              <w:right w:val="single" w:sz="6" w:space="0" w:color="000000"/>
            </w:tcBorders>
            <w:vAlign w:val="center"/>
          </w:tcPr>
          <w:p w14:paraId="1AD667F2" w14:textId="1980DF52" w:rsidR="00C964C4" w:rsidRPr="00642911" w:rsidRDefault="00E57DC7" w:rsidP="00E57DC7">
            <w:pPr>
              <w:widowControl w:val="0"/>
              <w:autoSpaceDE w:val="0"/>
              <w:autoSpaceDN w:val="0"/>
              <w:adjustRightInd w:val="0"/>
              <w:spacing w:before="33" w:line="307" w:lineRule="auto"/>
              <w:ind w:right="126"/>
              <w:rPr>
                <w:spacing w:val="-1"/>
                <w:sz w:val="24"/>
                <w:szCs w:val="24"/>
              </w:rPr>
            </w:pPr>
            <w:r>
              <w:rPr>
                <w:spacing w:val="-1"/>
                <w:sz w:val="24"/>
                <w:szCs w:val="24"/>
              </w:rPr>
              <w:t xml:space="preserve">                </w:t>
            </w:r>
            <w:r w:rsidR="00C964C4" w:rsidRPr="00642911">
              <w:rPr>
                <w:spacing w:val="-1"/>
                <w:sz w:val="24"/>
                <w:szCs w:val="24"/>
              </w:rPr>
              <w:t>4</w:t>
            </w:r>
          </w:p>
        </w:tc>
        <w:tc>
          <w:tcPr>
            <w:tcW w:w="1868" w:type="dxa"/>
            <w:tcBorders>
              <w:top w:val="single" w:sz="6" w:space="0" w:color="000000"/>
              <w:left w:val="single" w:sz="6" w:space="0" w:color="000000"/>
              <w:bottom w:val="single" w:sz="6" w:space="0" w:color="000000"/>
              <w:right w:val="single" w:sz="12" w:space="0" w:color="000000"/>
            </w:tcBorders>
            <w:vAlign w:val="center"/>
          </w:tcPr>
          <w:p w14:paraId="7A63B4C9" w14:textId="03424622" w:rsidR="00C964C4" w:rsidRPr="00642911" w:rsidRDefault="00E57DC7" w:rsidP="00E57DC7">
            <w:pPr>
              <w:widowControl w:val="0"/>
              <w:autoSpaceDE w:val="0"/>
              <w:autoSpaceDN w:val="0"/>
              <w:adjustRightInd w:val="0"/>
              <w:spacing w:before="33" w:line="307" w:lineRule="auto"/>
              <w:ind w:right="126"/>
              <w:rPr>
                <w:spacing w:val="-1"/>
                <w:sz w:val="24"/>
                <w:szCs w:val="24"/>
              </w:rPr>
            </w:pPr>
            <w:r>
              <w:rPr>
                <w:spacing w:val="-1"/>
                <w:sz w:val="24"/>
                <w:szCs w:val="24"/>
              </w:rPr>
              <w:t xml:space="preserve">          </w:t>
            </w:r>
            <w:r w:rsidR="00C964C4" w:rsidRPr="00642911">
              <w:rPr>
                <w:spacing w:val="-1"/>
                <w:sz w:val="24"/>
                <w:szCs w:val="24"/>
              </w:rPr>
              <w:t xml:space="preserve">5 </w:t>
            </w:r>
            <w:proofErr w:type="spellStart"/>
            <w:r w:rsidR="00C964C4" w:rsidRPr="00642911">
              <w:rPr>
                <w:spacing w:val="-1"/>
                <w:sz w:val="24"/>
                <w:szCs w:val="24"/>
              </w:rPr>
              <w:t>pts</w:t>
            </w:r>
            <w:proofErr w:type="spellEnd"/>
          </w:p>
        </w:tc>
      </w:tr>
      <w:tr w:rsidR="00C964C4" w:rsidRPr="00642911" w14:paraId="1448E456" w14:textId="77777777" w:rsidTr="00D57C9D">
        <w:trPr>
          <w:trHeight w:val="330"/>
        </w:trPr>
        <w:tc>
          <w:tcPr>
            <w:tcW w:w="8494" w:type="dxa"/>
            <w:gridSpan w:val="3"/>
            <w:tcBorders>
              <w:top w:val="single" w:sz="6" w:space="0" w:color="000000"/>
              <w:left w:val="single" w:sz="12" w:space="0" w:color="000000"/>
              <w:bottom w:val="single" w:sz="6" w:space="0" w:color="000000"/>
              <w:right w:val="single" w:sz="12" w:space="0" w:color="000000"/>
            </w:tcBorders>
            <w:vAlign w:val="center"/>
            <w:hideMark/>
          </w:tcPr>
          <w:p w14:paraId="5D5B57EC" w14:textId="77777777" w:rsidR="00C964C4" w:rsidRPr="00642911" w:rsidRDefault="00C964C4" w:rsidP="00D57C9D">
            <w:pPr>
              <w:widowControl w:val="0"/>
              <w:autoSpaceDE w:val="0"/>
              <w:autoSpaceDN w:val="0"/>
              <w:adjustRightInd w:val="0"/>
              <w:spacing w:before="33" w:line="307" w:lineRule="auto"/>
              <w:ind w:left="209" w:right="126"/>
              <w:jc w:val="both"/>
              <w:rPr>
                <w:b/>
                <w:spacing w:val="-1"/>
                <w:sz w:val="24"/>
                <w:szCs w:val="24"/>
              </w:rPr>
            </w:pPr>
            <w:r w:rsidRPr="00642911">
              <w:rPr>
                <w:b/>
                <w:spacing w:val="-1"/>
                <w:sz w:val="24"/>
                <w:szCs w:val="24"/>
              </w:rPr>
              <w:t>Produção escrita:</w:t>
            </w:r>
          </w:p>
        </w:tc>
      </w:tr>
      <w:tr w:rsidR="00C964C4" w:rsidRPr="00642911" w14:paraId="4EE7FE3E" w14:textId="77777777" w:rsidTr="00D57C9D">
        <w:trPr>
          <w:trHeight w:hRule="exact" w:val="838"/>
        </w:trPr>
        <w:tc>
          <w:tcPr>
            <w:tcW w:w="4673" w:type="dxa"/>
            <w:tcBorders>
              <w:top w:val="single" w:sz="6" w:space="0" w:color="000000"/>
              <w:left w:val="single" w:sz="12" w:space="0" w:color="000000"/>
              <w:bottom w:val="single" w:sz="6" w:space="0" w:color="000000"/>
              <w:right w:val="single" w:sz="6" w:space="0" w:color="000000"/>
            </w:tcBorders>
            <w:vAlign w:val="center"/>
            <w:hideMark/>
          </w:tcPr>
          <w:p w14:paraId="4B6C646C" w14:textId="77777777" w:rsidR="00C964C4" w:rsidRPr="00642911" w:rsidRDefault="00C964C4" w:rsidP="00D57C9D">
            <w:pPr>
              <w:widowControl w:val="0"/>
              <w:autoSpaceDE w:val="0"/>
              <w:autoSpaceDN w:val="0"/>
              <w:adjustRightInd w:val="0"/>
              <w:spacing w:before="33" w:line="307" w:lineRule="auto"/>
              <w:ind w:left="209" w:right="126"/>
              <w:jc w:val="both"/>
              <w:rPr>
                <w:spacing w:val="-1"/>
                <w:sz w:val="24"/>
                <w:szCs w:val="24"/>
              </w:rPr>
            </w:pPr>
            <w:r w:rsidRPr="00642911">
              <w:rPr>
                <w:spacing w:val="-1"/>
                <w:sz w:val="24"/>
                <w:szCs w:val="24"/>
              </w:rPr>
              <w:t xml:space="preserve">       Item de construção: resposta extensa</w:t>
            </w:r>
          </w:p>
          <w:p w14:paraId="18557162" w14:textId="77777777" w:rsidR="00C964C4" w:rsidRPr="00642911" w:rsidRDefault="00C964C4" w:rsidP="00D57C9D">
            <w:pPr>
              <w:widowControl w:val="0"/>
              <w:autoSpaceDE w:val="0"/>
              <w:autoSpaceDN w:val="0"/>
              <w:adjustRightInd w:val="0"/>
              <w:spacing w:before="33" w:line="307" w:lineRule="auto"/>
              <w:ind w:left="209" w:right="126"/>
              <w:jc w:val="both"/>
              <w:rPr>
                <w:spacing w:val="-1"/>
                <w:sz w:val="24"/>
                <w:szCs w:val="24"/>
              </w:rPr>
            </w:pPr>
            <w:r w:rsidRPr="00642911">
              <w:rPr>
                <w:spacing w:val="-1"/>
                <w:sz w:val="24"/>
                <w:szCs w:val="24"/>
              </w:rPr>
              <w:t xml:space="preserve">         (80 a 100 palavras)</w:t>
            </w:r>
          </w:p>
        </w:tc>
        <w:tc>
          <w:tcPr>
            <w:tcW w:w="1953" w:type="dxa"/>
            <w:tcBorders>
              <w:top w:val="single" w:sz="6" w:space="0" w:color="000000"/>
              <w:left w:val="single" w:sz="6" w:space="0" w:color="000000"/>
              <w:bottom w:val="single" w:sz="6" w:space="0" w:color="000000"/>
              <w:right w:val="single" w:sz="6" w:space="0" w:color="000000"/>
            </w:tcBorders>
            <w:vAlign w:val="center"/>
          </w:tcPr>
          <w:p w14:paraId="20EB7087" w14:textId="77777777" w:rsidR="00C964C4" w:rsidRPr="00642911" w:rsidRDefault="00C964C4" w:rsidP="00D57C9D">
            <w:pPr>
              <w:widowControl w:val="0"/>
              <w:autoSpaceDE w:val="0"/>
              <w:autoSpaceDN w:val="0"/>
              <w:adjustRightInd w:val="0"/>
              <w:spacing w:before="33" w:line="307" w:lineRule="auto"/>
              <w:ind w:left="209" w:right="126"/>
              <w:jc w:val="both"/>
              <w:rPr>
                <w:spacing w:val="-1"/>
                <w:sz w:val="24"/>
                <w:szCs w:val="24"/>
              </w:rPr>
            </w:pPr>
          </w:p>
          <w:p w14:paraId="0348C02A" w14:textId="77777777" w:rsidR="00C964C4" w:rsidRPr="00642911" w:rsidRDefault="00C964C4" w:rsidP="00D57C9D">
            <w:pPr>
              <w:widowControl w:val="0"/>
              <w:autoSpaceDE w:val="0"/>
              <w:autoSpaceDN w:val="0"/>
              <w:adjustRightInd w:val="0"/>
              <w:spacing w:before="33" w:line="307" w:lineRule="auto"/>
              <w:ind w:left="209" w:right="126"/>
              <w:jc w:val="center"/>
              <w:rPr>
                <w:spacing w:val="-1"/>
                <w:sz w:val="24"/>
                <w:szCs w:val="24"/>
              </w:rPr>
            </w:pPr>
            <w:r w:rsidRPr="00642911">
              <w:rPr>
                <w:spacing w:val="-1"/>
                <w:sz w:val="24"/>
                <w:szCs w:val="24"/>
              </w:rPr>
              <w:t>1</w:t>
            </w:r>
          </w:p>
        </w:tc>
        <w:tc>
          <w:tcPr>
            <w:tcW w:w="1868" w:type="dxa"/>
            <w:tcBorders>
              <w:top w:val="single" w:sz="6" w:space="0" w:color="000000"/>
              <w:left w:val="single" w:sz="6" w:space="0" w:color="000000"/>
              <w:bottom w:val="single" w:sz="6" w:space="0" w:color="000000"/>
              <w:right w:val="single" w:sz="12" w:space="0" w:color="000000"/>
            </w:tcBorders>
            <w:vAlign w:val="center"/>
          </w:tcPr>
          <w:p w14:paraId="1900CBEC" w14:textId="77777777" w:rsidR="00C964C4" w:rsidRPr="00642911" w:rsidRDefault="00C964C4" w:rsidP="00D57C9D">
            <w:pPr>
              <w:widowControl w:val="0"/>
              <w:autoSpaceDE w:val="0"/>
              <w:autoSpaceDN w:val="0"/>
              <w:adjustRightInd w:val="0"/>
              <w:spacing w:before="33" w:line="307" w:lineRule="auto"/>
              <w:ind w:left="209" w:right="126"/>
              <w:jc w:val="both"/>
              <w:rPr>
                <w:spacing w:val="-1"/>
                <w:sz w:val="24"/>
                <w:szCs w:val="24"/>
              </w:rPr>
            </w:pPr>
          </w:p>
          <w:p w14:paraId="4E9BED36" w14:textId="77777777" w:rsidR="00C964C4" w:rsidRPr="00642911" w:rsidRDefault="00C964C4" w:rsidP="00D57C9D">
            <w:pPr>
              <w:widowControl w:val="0"/>
              <w:autoSpaceDE w:val="0"/>
              <w:autoSpaceDN w:val="0"/>
              <w:adjustRightInd w:val="0"/>
              <w:spacing w:before="33" w:line="307" w:lineRule="auto"/>
              <w:ind w:left="209" w:right="126"/>
              <w:jc w:val="center"/>
              <w:rPr>
                <w:spacing w:val="-1"/>
                <w:sz w:val="24"/>
                <w:szCs w:val="24"/>
              </w:rPr>
            </w:pPr>
            <w:r w:rsidRPr="00642911">
              <w:rPr>
                <w:spacing w:val="-1"/>
                <w:sz w:val="24"/>
                <w:szCs w:val="24"/>
              </w:rPr>
              <w:t xml:space="preserve">30 </w:t>
            </w:r>
            <w:proofErr w:type="spellStart"/>
            <w:r w:rsidRPr="00642911">
              <w:rPr>
                <w:spacing w:val="-1"/>
                <w:sz w:val="24"/>
                <w:szCs w:val="24"/>
              </w:rPr>
              <w:t>pts</w:t>
            </w:r>
            <w:proofErr w:type="spellEnd"/>
          </w:p>
        </w:tc>
      </w:tr>
    </w:tbl>
    <w:p w14:paraId="35117142" w14:textId="77777777" w:rsidR="00C964C4" w:rsidRPr="00642911" w:rsidRDefault="00C964C4" w:rsidP="00C964C4">
      <w:pPr>
        <w:widowControl w:val="0"/>
        <w:autoSpaceDE w:val="0"/>
        <w:autoSpaceDN w:val="0"/>
        <w:adjustRightInd w:val="0"/>
        <w:spacing w:before="33" w:line="307" w:lineRule="auto"/>
        <w:ind w:left="209" w:right="126"/>
        <w:jc w:val="both"/>
        <w:rPr>
          <w:b/>
          <w:bCs/>
          <w:spacing w:val="-1"/>
          <w:sz w:val="24"/>
          <w:szCs w:val="24"/>
        </w:rPr>
      </w:pPr>
    </w:p>
    <w:p w14:paraId="7932B78E" w14:textId="77777777" w:rsidR="00C964C4" w:rsidRPr="00642911" w:rsidRDefault="00C964C4" w:rsidP="00C964C4">
      <w:pPr>
        <w:widowControl w:val="0"/>
        <w:autoSpaceDE w:val="0"/>
        <w:autoSpaceDN w:val="0"/>
        <w:adjustRightInd w:val="0"/>
        <w:spacing w:before="33" w:line="307" w:lineRule="auto"/>
        <w:ind w:left="209" w:right="126"/>
        <w:jc w:val="both"/>
        <w:rPr>
          <w:b/>
          <w:bCs/>
          <w:spacing w:val="-1"/>
          <w:sz w:val="24"/>
          <w:szCs w:val="24"/>
        </w:rPr>
      </w:pPr>
    </w:p>
    <w:p w14:paraId="29B8C6D6" w14:textId="77777777" w:rsidR="00C964C4" w:rsidRPr="00642911" w:rsidRDefault="00C964C4" w:rsidP="00C964C4">
      <w:pPr>
        <w:widowControl w:val="0"/>
        <w:autoSpaceDE w:val="0"/>
        <w:autoSpaceDN w:val="0"/>
        <w:adjustRightInd w:val="0"/>
        <w:spacing w:before="33" w:line="307" w:lineRule="auto"/>
        <w:ind w:left="209" w:right="126"/>
        <w:jc w:val="both"/>
        <w:rPr>
          <w:spacing w:val="-1"/>
          <w:sz w:val="24"/>
          <w:szCs w:val="24"/>
        </w:rPr>
      </w:pPr>
      <w:r w:rsidRPr="00642911">
        <w:rPr>
          <w:b/>
          <w:spacing w:val="-1"/>
          <w:sz w:val="24"/>
          <w:szCs w:val="24"/>
        </w:rPr>
        <w:t>PROVA ORAL:</w:t>
      </w:r>
      <w:r w:rsidRPr="00642911">
        <w:rPr>
          <w:spacing w:val="-1"/>
          <w:sz w:val="24"/>
          <w:szCs w:val="24"/>
        </w:rPr>
        <w:t xml:space="preserve"> </w:t>
      </w:r>
    </w:p>
    <w:p w14:paraId="30B0CA26" w14:textId="77777777" w:rsidR="00C964C4" w:rsidRPr="00642911" w:rsidRDefault="00C964C4" w:rsidP="00C964C4">
      <w:pPr>
        <w:widowControl w:val="0"/>
        <w:autoSpaceDE w:val="0"/>
        <w:autoSpaceDN w:val="0"/>
        <w:adjustRightInd w:val="0"/>
        <w:spacing w:before="33" w:line="307" w:lineRule="auto"/>
        <w:ind w:left="209" w:right="126"/>
        <w:jc w:val="both"/>
        <w:rPr>
          <w:b/>
          <w:bCs/>
          <w:spacing w:val="-1"/>
          <w:sz w:val="24"/>
          <w:szCs w:val="24"/>
        </w:rPr>
      </w:pPr>
    </w:p>
    <w:p w14:paraId="0947D572" w14:textId="77777777" w:rsidR="00C964C4" w:rsidRPr="00642911" w:rsidRDefault="00C964C4" w:rsidP="00C964C4">
      <w:pPr>
        <w:widowControl w:val="0"/>
        <w:autoSpaceDE w:val="0"/>
        <w:autoSpaceDN w:val="0"/>
        <w:adjustRightInd w:val="0"/>
        <w:spacing w:before="33" w:line="307" w:lineRule="auto"/>
        <w:ind w:left="209" w:right="126"/>
        <w:jc w:val="both"/>
        <w:rPr>
          <w:b/>
          <w:bCs/>
          <w:spacing w:val="-1"/>
          <w:sz w:val="24"/>
          <w:szCs w:val="24"/>
        </w:rPr>
      </w:pPr>
      <w:r w:rsidRPr="00642911">
        <w:rPr>
          <w:spacing w:val="-1"/>
          <w:sz w:val="24"/>
          <w:szCs w:val="24"/>
        </w:rPr>
        <w:t>Avalia-se o desempenho do aluno em atividades de interação e produção orais, que se desenvolvem em três momentos, recorrendo-se a um guião que os classificadores devem seguir.</w:t>
      </w:r>
    </w:p>
    <w:p w14:paraId="23D42E63" w14:textId="77777777" w:rsidR="00C964C4" w:rsidRPr="00642911" w:rsidRDefault="00C964C4" w:rsidP="00C964C4">
      <w:pPr>
        <w:widowControl w:val="0"/>
        <w:autoSpaceDE w:val="0"/>
        <w:autoSpaceDN w:val="0"/>
        <w:adjustRightInd w:val="0"/>
        <w:spacing w:before="33" w:line="307" w:lineRule="auto"/>
        <w:ind w:left="209" w:right="126"/>
        <w:jc w:val="both"/>
        <w:rPr>
          <w:spacing w:val="-1"/>
          <w:sz w:val="24"/>
          <w:szCs w:val="24"/>
        </w:rPr>
      </w:pPr>
    </w:p>
    <w:p w14:paraId="1E0459BE" w14:textId="77777777" w:rsidR="00C964C4" w:rsidRPr="00642911" w:rsidRDefault="00C964C4" w:rsidP="00C964C4">
      <w:pPr>
        <w:widowControl w:val="0"/>
        <w:autoSpaceDE w:val="0"/>
        <w:autoSpaceDN w:val="0"/>
        <w:adjustRightInd w:val="0"/>
        <w:spacing w:before="33" w:line="307" w:lineRule="auto"/>
        <w:ind w:left="209" w:right="126"/>
        <w:jc w:val="both"/>
        <w:rPr>
          <w:b/>
          <w:bCs/>
          <w:spacing w:val="-1"/>
          <w:sz w:val="24"/>
          <w:szCs w:val="24"/>
          <w:lang w:val="pt-BR"/>
        </w:rPr>
      </w:pPr>
    </w:p>
    <w:p w14:paraId="27F39655" w14:textId="77777777" w:rsidR="00C964C4" w:rsidRPr="00642911" w:rsidRDefault="00C964C4" w:rsidP="00C964C4">
      <w:pPr>
        <w:widowControl w:val="0"/>
        <w:autoSpaceDE w:val="0"/>
        <w:autoSpaceDN w:val="0"/>
        <w:adjustRightInd w:val="0"/>
        <w:spacing w:before="33" w:line="307" w:lineRule="auto"/>
        <w:ind w:left="209" w:right="126"/>
        <w:jc w:val="both"/>
        <w:rPr>
          <w:b/>
          <w:bCs/>
          <w:spacing w:val="-1"/>
          <w:sz w:val="24"/>
          <w:szCs w:val="24"/>
          <w:lang w:val="pt-BR"/>
        </w:rPr>
      </w:pPr>
    </w:p>
    <w:p w14:paraId="46DAF938" w14:textId="77777777" w:rsidR="00C964C4" w:rsidRPr="00642911" w:rsidRDefault="00C964C4" w:rsidP="00C964C4">
      <w:pPr>
        <w:widowControl w:val="0"/>
        <w:autoSpaceDE w:val="0"/>
        <w:autoSpaceDN w:val="0"/>
        <w:adjustRightInd w:val="0"/>
        <w:spacing w:before="33" w:line="307" w:lineRule="auto"/>
        <w:ind w:left="209" w:right="126"/>
        <w:jc w:val="both"/>
        <w:rPr>
          <w:b/>
          <w:bCs/>
          <w:spacing w:val="-1"/>
          <w:sz w:val="24"/>
          <w:szCs w:val="24"/>
          <w:lang w:val="pt-BR"/>
        </w:rPr>
      </w:pPr>
    </w:p>
    <w:p w14:paraId="5997B7FA" w14:textId="77777777" w:rsidR="00C964C4" w:rsidRPr="00642911" w:rsidRDefault="00C964C4" w:rsidP="00C964C4">
      <w:pPr>
        <w:widowControl w:val="0"/>
        <w:autoSpaceDE w:val="0"/>
        <w:autoSpaceDN w:val="0"/>
        <w:adjustRightInd w:val="0"/>
        <w:spacing w:before="33" w:line="307" w:lineRule="auto"/>
        <w:ind w:left="209" w:right="126"/>
        <w:jc w:val="both"/>
        <w:rPr>
          <w:spacing w:val="-1"/>
          <w:sz w:val="24"/>
          <w:szCs w:val="24"/>
        </w:rPr>
      </w:pPr>
      <w:r w:rsidRPr="00642911">
        <w:rPr>
          <w:b/>
          <w:bCs/>
          <w:spacing w:val="-1"/>
          <w:sz w:val="24"/>
          <w:szCs w:val="24"/>
        </w:rPr>
        <w:t>Quadro 2 – Prova Oral -Tipologia e cotação</w:t>
      </w:r>
    </w:p>
    <w:p w14:paraId="2C79DB79" w14:textId="77777777" w:rsidR="00C964C4" w:rsidRPr="00642911" w:rsidRDefault="00C964C4" w:rsidP="00C964C4">
      <w:pPr>
        <w:widowControl w:val="0"/>
        <w:autoSpaceDE w:val="0"/>
        <w:autoSpaceDN w:val="0"/>
        <w:adjustRightInd w:val="0"/>
        <w:spacing w:before="33" w:line="307" w:lineRule="auto"/>
        <w:ind w:left="209" w:right="126"/>
        <w:jc w:val="both"/>
        <w:rPr>
          <w:spacing w:val="-1"/>
          <w:sz w:val="24"/>
          <w:szCs w:val="24"/>
        </w:rPr>
      </w:pPr>
    </w:p>
    <w:tbl>
      <w:tblPr>
        <w:tblW w:w="0" w:type="auto"/>
        <w:tblInd w:w="489" w:type="dxa"/>
        <w:tblLayout w:type="fixed"/>
        <w:tblCellMar>
          <w:left w:w="0" w:type="dxa"/>
          <w:right w:w="0" w:type="dxa"/>
        </w:tblCellMar>
        <w:tblLook w:val="04A0" w:firstRow="1" w:lastRow="0" w:firstColumn="1" w:lastColumn="0" w:noHBand="0" w:noVBand="1"/>
      </w:tblPr>
      <w:tblGrid>
        <w:gridCol w:w="4673"/>
        <w:gridCol w:w="1953"/>
        <w:gridCol w:w="1868"/>
      </w:tblGrid>
      <w:tr w:rsidR="00C964C4" w:rsidRPr="00642911" w14:paraId="41939A73" w14:textId="77777777" w:rsidTr="00D57C9D">
        <w:trPr>
          <w:trHeight w:hRule="exact" w:val="828"/>
        </w:trPr>
        <w:tc>
          <w:tcPr>
            <w:tcW w:w="4673" w:type="dxa"/>
            <w:tcBorders>
              <w:top w:val="single" w:sz="12" w:space="0" w:color="000000"/>
              <w:left w:val="single" w:sz="12" w:space="0" w:color="000000"/>
              <w:bottom w:val="single" w:sz="6" w:space="0" w:color="000000"/>
              <w:right w:val="single" w:sz="6" w:space="0" w:color="000000"/>
            </w:tcBorders>
            <w:shd w:val="clear" w:color="auto" w:fill="E6E6E6"/>
          </w:tcPr>
          <w:p w14:paraId="59E568C7" w14:textId="77777777" w:rsidR="00C964C4" w:rsidRPr="00642911" w:rsidRDefault="00C964C4" w:rsidP="00D57C9D">
            <w:pPr>
              <w:widowControl w:val="0"/>
              <w:autoSpaceDE w:val="0"/>
              <w:autoSpaceDN w:val="0"/>
              <w:adjustRightInd w:val="0"/>
              <w:spacing w:before="33" w:line="307" w:lineRule="auto"/>
              <w:ind w:left="209" w:right="126"/>
              <w:jc w:val="both"/>
              <w:rPr>
                <w:spacing w:val="-1"/>
                <w:sz w:val="24"/>
                <w:szCs w:val="24"/>
              </w:rPr>
            </w:pPr>
          </w:p>
          <w:p w14:paraId="50F1807F" w14:textId="77777777" w:rsidR="00C964C4" w:rsidRPr="00642911" w:rsidRDefault="00C964C4" w:rsidP="00D57C9D">
            <w:pPr>
              <w:widowControl w:val="0"/>
              <w:autoSpaceDE w:val="0"/>
              <w:autoSpaceDN w:val="0"/>
              <w:adjustRightInd w:val="0"/>
              <w:spacing w:before="33" w:line="307" w:lineRule="auto"/>
              <w:ind w:left="209" w:right="126"/>
              <w:jc w:val="both"/>
              <w:rPr>
                <w:spacing w:val="-1"/>
                <w:sz w:val="24"/>
                <w:szCs w:val="24"/>
              </w:rPr>
            </w:pPr>
            <w:r w:rsidRPr="00642911">
              <w:rPr>
                <w:b/>
                <w:bCs/>
                <w:spacing w:val="-1"/>
                <w:sz w:val="24"/>
                <w:szCs w:val="24"/>
              </w:rPr>
              <w:t>Tipologia de itens</w:t>
            </w:r>
          </w:p>
        </w:tc>
        <w:tc>
          <w:tcPr>
            <w:tcW w:w="1953" w:type="dxa"/>
            <w:tcBorders>
              <w:top w:val="single" w:sz="12" w:space="0" w:color="000000"/>
              <w:left w:val="single" w:sz="6" w:space="0" w:color="000000"/>
              <w:bottom w:val="single" w:sz="6" w:space="0" w:color="000000"/>
              <w:right w:val="single" w:sz="6" w:space="0" w:color="000000"/>
            </w:tcBorders>
            <w:shd w:val="clear" w:color="auto" w:fill="E6E6E6"/>
          </w:tcPr>
          <w:p w14:paraId="5BDB58AF" w14:textId="77777777" w:rsidR="00C964C4" w:rsidRDefault="00C964C4" w:rsidP="00D57C9D">
            <w:pPr>
              <w:widowControl w:val="0"/>
              <w:autoSpaceDE w:val="0"/>
              <w:autoSpaceDN w:val="0"/>
              <w:adjustRightInd w:val="0"/>
              <w:spacing w:before="33" w:line="307" w:lineRule="auto"/>
              <w:ind w:right="126"/>
              <w:jc w:val="both"/>
              <w:rPr>
                <w:spacing w:val="-1"/>
                <w:sz w:val="24"/>
                <w:szCs w:val="24"/>
              </w:rPr>
            </w:pPr>
          </w:p>
          <w:p w14:paraId="08E61588" w14:textId="77777777" w:rsidR="00C964C4" w:rsidRPr="00642911" w:rsidRDefault="00C964C4" w:rsidP="00D57C9D">
            <w:pPr>
              <w:widowControl w:val="0"/>
              <w:autoSpaceDE w:val="0"/>
              <w:autoSpaceDN w:val="0"/>
              <w:adjustRightInd w:val="0"/>
              <w:spacing w:before="33" w:line="307" w:lineRule="auto"/>
              <w:ind w:right="126"/>
              <w:jc w:val="both"/>
              <w:rPr>
                <w:spacing w:val="-1"/>
                <w:sz w:val="24"/>
                <w:szCs w:val="24"/>
              </w:rPr>
            </w:pPr>
            <w:r w:rsidRPr="00642911">
              <w:rPr>
                <w:b/>
                <w:bCs/>
                <w:spacing w:val="-1"/>
                <w:sz w:val="24"/>
                <w:szCs w:val="24"/>
              </w:rPr>
              <w:t>Número de itens</w:t>
            </w:r>
          </w:p>
        </w:tc>
        <w:tc>
          <w:tcPr>
            <w:tcW w:w="1868" w:type="dxa"/>
            <w:tcBorders>
              <w:top w:val="single" w:sz="12" w:space="0" w:color="000000"/>
              <w:left w:val="single" w:sz="6" w:space="0" w:color="000000"/>
              <w:bottom w:val="single" w:sz="6" w:space="0" w:color="000000"/>
              <w:right w:val="single" w:sz="12" w:space="0" w:color="000000"/>
            </w:tcBorders>
            <w:shd w:val="clear" w:color="auto" w:fill="E6E6E6"/>
          </w:tcPr>
          <w:p w14:paraId="7DD4C1B8" w14:textId="77777777" w:rsidR="00C964C4" w:rsidRPr="00642911" w:rsidRDefault="00C964C4" w:rsidP="00D57C9D">
            <w:pPr>
              <w:widowControl w:val="0"/>
              <w:autoSpaceDE w:val="0"/>
              <w:autoSpaceDN w:val="0"/>
              <w:adjustRightInd w:val="0"/>
              <w:spacing w:before="33" w:line="307" w:lineRule="auto"/>
              <w:ind w:left="209" w:right="126"/>
              <w:jc w:val="both"/>
              <w:rPr>
                <w:spacing w:val="-1"/>
                <w:sz w:val="24"/>
                <w:szCs w:val="24"/>
              </w:rPr>
            </w:pPr>
            <w:r w:rsidRPr="00642911">
              <w:rPr>
                <w:b/>
                <w:bCs/>
                <w:spacing w:val="-1"/>
                <w:sz w:val="24"/>
                <w:szCs w:val="24"/>
              </w:rPr>
              <w:t>Cotação por item</w:t>
            </w:r>
          </w:p>
          <w:p w14:paraId="66189C57" w14:textId="77777777" w:rsidR="00C964C4" w:rsidRPr="00642911" w:rsidRDefault="00C964C4" w:rsidP="00D57C9D">
            <w:pPr>
              <w:widowControl w:val="0"/>
              <w:autoSpaceDE w:val="0"/>
              <w:autoSpaceDN w:val="0"/>
              <w:adjustRightInd w:val="0"/>
              <w:spacing w:before="33" w:line="307" w:lineRule="auto"/>
              <w:ind w:left="209" w:right="126"/>
              <w:jc w:val="both"/>
              <w:rPr>
                <w:b/>
                <w:bCs/>
                <w:spacing w:val="-1"/>
                <w:sz w:val="24"/>
                <w:szCs w:val="24"/>
              </w:rPr>
            </w:pPr>
          </w:p>
          <w:p w14:paraId="5932900B" w14:textId="77777777" w:rsidR="00C964C4" w:rsidRPr="00642911" w:rsidRDefault="00C964C4" w:rsidP="00D57C9D">
            <w:pPr>
              <w:widowControl w:val="0"/>
              <w:autoSpaceDE w:val="0"/>
              <w:autoSpaceDN w:val="0"/>
              <w:adjustRightInd w:val="0"/>
              <w:spacing w:before="33" w:line="307" w:lineRule="auto"/>
              <w:ind w:left="209" w:right="126"/>
              <w:jc w:val="both"/>
              <w:rPr>
                <w:b/>
                <w:bCs/>
                <w:spacing w:val="-1"/>
                <w:sz w:val="24"/>
                <w:szCs w:val="24"/>
              </w:rPr>
            </w:pPr>
          </w:p>
          <w:p w14:paraId="03CCD90E" w14:textId="77777777" w:rsidR="00C964C4" w:rsidRPr="00642911" w:rsidRDefault="00C964C4" w:rsidP="00D57C9D">
            <w:pPr>
              <w:widowControl w:val="0"/>
              <w:autoSpaceDE w:val="0"/>
              <w:autoSpaceDN w:val="0"/>
              <w:adjustRightInd w:val="0"/>
              <w:spacing w:before="33" w:line="307" w:lineRule="auto"/>
              <w:ind w:left="209" w:right="126"/>
              <w:jc w:val="both"/>
              <w:rPr>
                <w:b/>
                <w:bCs/>
                <w:spacing w:val="-1"/>
                <w:sz w:val="24"/>
                <w:szCs w:val="24"/>
              </w:rPr>
            </w:pPr>
            <w:r w:rsidRPr="00642911">
              <w:rPr>
                <w:b/>
                <w:bCs/>
                <w:spacing w:val="-1"/>
                <w:sz w:val="24"/>
                <w:szCs w:val="24"/>
              </w:rPr>
              <w:t xml:space="preserve">(em </w:t>
            </w:r>
          </w:p>
          <w:p w14:paraId="64AFA681" w14:textId="77777777" w:rsidR="00C964C4" w:rsidRPr="00642911" w:rsidRDefault="00C964C4" w:rsidP="00D57C9D">
            <w:pPr>
              <w:widowControl w:val="0"/>
              <w:autoSpaceDE w:val="0"/>
              <w:autoSpaceDN w:val="0"/>
              <w:adjustRightInd w:val="0"/>
              <w:spacing w:before="33" w:line="307" w:lineRule="auto"/>
              <w:ind w:left="209" w:right="126"/>
              <w:jc w:val="both"/>
              <w:rPr>
                <w:spacing w:val="-1"/>
                <w:sz w:val="24"/>
                <w:szCs w:val="24"/>
              </w:rPr>
            </w:pPr>
            <w:r w:rsidRPr="00642911">
              <w:rPr>
                <w:b/>
                <w:bCs/>
                <w:spacing w:val="-1"/>
                <w:sz w:val="24"/>
                <w:szCs w:val="24"/>
              </w:rPr>
              <w:t>pontos)</w:t>
            </w:r>
          </w:p>
        </w:tc>
      </w:tr>
      <w:tr w:rsidR="00C964C4" w:rsidRPr="00642911" w14:paraId="44B92051" w14:textId="77777777" w:rsidTr="00E57DC7">
        <w:trPr>
          <w:trHeight w:hRule="exact" w:val="615"/>
        </w:trPr>
        <w:tc>
          <w:tcPr>
            <w:tcW w:w="4673" w:type="dxa"/>
            <w:tcBorders>
              <w:top w:val="single" w:sz="6" w:space="0" w:color="000000"/>
              <w:left w:val="single" w:sz="12" w:space="0" w:color="000000"/>
              <w:bottom w:val="single" w:sz="6" w:space="0" w:color="000000"/>
              <w:right w:val="single" w:sz="6" w:space="0" w:color="000000"/>
            </w:tcBorders>
          </w:tcPr>
          <w:p w14:paraId="473090CC" w14:textId="43E01E88" w:rsidR="00C964C4" w:rsidRPr="00642911" w:rsidRDefault="00E57DC7" w:rsidP="00E57DC7">
            <w:pPr>
              <w:widowControl w:val="0"/>
              <w:autoSpaceDE w:val="0"/>
              <w:autoSpaceDN w:val="0"/>
              <w:adjustRightInd w:val="0"/>
              <w:spacing w:before="33" w:line="307" w:lineRule="auto"/>
              <w:ind w:right="126"/>
              <w:jc w:val="both"/>
              <w:rPr>
                <w:spacing w:val="-1"/>
                <w:sz w:val="24"/>
                <w:szCs w:val="24"/>
              </w:rPr>
            </w:pPr>
            <w:r>
              <w:rPr>
                <w:spacing w:val="-1"/>
                <w:sz w:val="24"/>
                <w:szCs w:val="24"/>
              </w:rPr>
              <w:t xml:space="preserve">         </w:t>
            </w:r>
            <w:r w:rsidR="00C964C4" w:rsidRPr="00642911">
              <w:rPr>
                <w:spacing w:val="-1"/>
                <w:sz w:val="24"/>
                <w:szCs w:val="24"/>
              </w:rPr>
              <w:t>Interação oral com o professor</w:t>
            </w:r>
          </w:p>
        </w:tc>
        <w:tc>
          <w:tcPr>
            <w:tcW w:w="1953" w:type="dxa"/>
            <w:tcBorders>
              <w:top w:val="single" w:sz="6" w:space="0" w:color="000000"/>
              <w:left w:val="single" w:sz="6" w:space="0" w:color="000000"/>
              <w:bottom w:val="single" w:sz="6" w:space="0" w:color="000000"/>
              <w:right w:val="single" w:sz="6" w:space="0" w:color="000000"/>
            </w:tcBorders>
          </w:tcPr>
          <w:p w14:paraId="18D78725" w14:textId="5D728913" w:rsidR="00C964C4" w:rsidRPr="00642911" w:rsidRDefault="00E57DC7" w:rsidP="00E57DC7">
            <w:pPr>
              <w:widowControl w:val="0"/>
              <w:autoSpaceDE w:val="0"/>
              <w:autoSpaceDN w:val="0"/>
              <w:adjustRightInd w:val="0"/>
              <w:spacing w:before="33" w:line="307" w:lineRule="auto"/>
              <w:ind w:right="126"/>
              <w:rPr>
                <w:spacing w:val="-1"/>
                <w:sz w:val="24"/>
                <w:szCs w:val="24"/>
              </w:rPr>
            </w:pPr>
            <w:r>
              <w:rPr>
                <w:spacing w:val="-1"/>
                <w:sz w:val="24"/>
                <w:szCs w:val="24"/>
              </w:rPr>
              <w:t xml:space="preserve">               </w:t>
            </w:r>
            <w:r w:rsidR="00C964C4" w:rsidRPr="00642911">
              <w:rPr>
                <w:spacing w:val="-1"/>
                <w:sz w:val="24"/>
                <w:szCs w:val="24"/>
              </w:rPr>
              <w:t>1</w:t>
            </w:r>
          </w:p>
          <w:p w14:paraId="1F685981" w14:textId="77777777" w:rsidR="00C964C4" w:rsidRPr="00642911" w:rsidRDefault="00C964C4" w:rsidP="00D57C9D">
            <w:pPr>
              <w:widowControl w:val="0"/>
              <w:autoSpaceDE w:val="0"/>
              <w:autoSpaceDN w:val="0"/>
              <w:adjustRightInd w:val="0"/>
              <w:spacing w:before="33" w:line="307" w:lineRule="auto"/>
              <w:ind w:left="209" w:right="126"/>
              <w:jc w:val="both"/>
              <w:rPr>
                <w:spacing w:val="-1"/>
                <w:sz w:val="24"/>
                <w:szCs w:val="24"/>
              </w:rPr>
            </w:pPr>
          </w:p>
          <w:p w14:paraId="013E7326" w14:textId="77777777" w:rsidR="00C964C4" w:rsidRPr="00642911" w:rsidRDefault="00C964C4" w:rsidP="00D57C9D">
            <w:pPr>
              <w:widowControl w:val="0"/>
              <w:autoSpaceDE w:val="0"/>
              <w:autoSpaceDN w:val="0"/>
              <w:adjustRightInd w:val="0"/>
              <w:spacing w:before="33" w:line="307" w:lineRule="auto"/>
              <w:ind w:left="209" w:right="126"/>
              <w:jc w:val="both"/>
              <w:rPr>
                <w:spacing w:val="-1"/>
                <w:sz w:val="24"/>
                <w:szCs w:val="24"/>
              </w:rPr>
            </w:pPr>
          </w:p>
        </w:tc>
        <w:tc>
          <w:tcPr>
            <w:tcW w:w="1868" w:type="dxa"/>
            <w:tcBorders>
              <w:top w:val="single" w:sz="6" w:space="0" w:color="000000"/>
              <w:left w:val="single" w:sz="6" w:space="0" w:color="000000"/>
              <w:bottom w:val="single" w:sz="6" w:space="0" w:color="000000"/>
              <w:right w:val="single" w:sz="12" w:space="0" w:color="000000"/>
            </w:tcBorders>
          </w:tcPr>
          <w:p w14:paraId="0BA86F5F" w14:textId="65314398" w:rsidR="00C964C4" w:rsidRPr="00642911" w:rsidRDefault="00E57DC7" w:rsidP="00E57DC7">
            <w:pPr>
              <w:widowControl w:val="0"/>
              <w:autoSpaceDE w:val="0"/>
              <w:autoSpaceDN w:val="0"/>
              <w:adjustRightInd w:val="0"/>
              <w:spacing w:before="33" w:line="307" w:lineRule="auto"/>
              <w:ind w:right="126"/>
              <w:jc w:val="both"/>
              <w:rPr>
                <w:spacing w:val="-1"/>
                <w:sz w:val="24"/>
                <w:szCs w:val="24"/>
              </w:rPr>
            </w:pPr>
            <w:r>
              <w:rPr>
                <w:spacing w:val="-1"/>
                <w:sz w:val="24"/>
                <w:szCs w:val="24"/>
              </w:rPr>
              <w:t xml:space="preserve">    </w:t>
            </w:r>
            <w:proofErr w:type="gramStart"/>
            <w:r w:rsidR="00C964C4" w:rsidRPr="00642911">
              <w:rPr>
                <w:spacing w:val="-1"/>
                <w:sz w:val="24"/>
                <w:szCs w:val="24"/>
              </w:rPr>
              <w:t>25  pts</w:t>
            </w:r>
            <w:proofErr w:type="gramEnd"/>
          </w:p>
          <w:p w14:paraId="57C53CC4" w14:textId="77777777" w:rsidR="00C964C4" w:rsidRPr="00642911" w:rsidRDefault="00C964C4" w:rsidP="00D57C9D">
            <w:pPr>
              <w:widowControl w:val="0"/>
              <w:autoSpaceDE w:val="0"/>
              <w:autoSpaceDN w:val="0"/>
              <w:adjustRightInd w:val="0"/>
              <w:spacing w:before="33" w:line="307" w:lineRule="auto"/>
              <w:ind w:left="209" w:right="126"/>
              <w:jc w:val="both"/>
              <w:rPr>
                <w:spacing w:val="-1"/>
                <w:sz w:val="24"/>
                <w:szCs w:val="24"/>
              </w:rPr>
            </w:pPr>
            <w:r w:rsidRPr="00642911">
              <w:rPr>
                <w:spacing w:val="-1"/>
                <w:sz w:val="24"/>
                <w:szCs w:val="24"/>
              </w:rPr>
              <w:t xml:space="preserve"> </w:t>
            </w:r>
          </w:p>
        </w:tc>
      </w:tr>
      <w:tr w:rsidR="00C964C4" w:rsidRPr="00642911" w14:paraId="07FE0E2C" w14:textId="77777777" w:rsidTr="00D57C9D">
        <w:trPr>
          <w:trHeight w:hRule="exact" w:val="700"/>
        </w:trPr>
        <w:tc>
          <w:tcPr>
            <w:tcW w:w="4673" w:type="dxa"/>
            <w:tcBorders>
              <w:top w:val="single" w:sz="6" w:space="0" w:color="000000"/>
              <w:left w:val="single" w:sz="12" w:space="0" w:color="000000"/>
              <w:bottom w:val="single" w:sz="6" w:space="0" w:color="000000"/>
              <w:right w:val="single" w:sz="6" w:space="0" w:color="000000"/>
            </w:tcBorders>
            <w:hideMark/>
          </w:tcPr>
          <w:p w14:paraId="2A2631B7" w14:textId="77777777" w:rsidR="00C964C4" w:rsidRPr="00642911" w:rsidRDefault="00C964C4" w:rsidP="00D57C9D">
            <w:pPr>
              <w:widowControl w:val="0"/>
              <w:autoSpaceDE w:val="0"/>
              <w:autoSpaceDN w:val="0"/>
              <w:adjustRightInd w:val="0"/>
              <w:spacing w:before="33" w:line="307" w:lineRule="auto"/>
              <w:ind w:left="209" w:right="126"/>
              <w:jc w:val="both"/>
              <w:rPr>
                <w:spacing w:val="-1"/>
                <w:sz w:val="24"/>
                <w:szCs w:val="24"/>
                <w:lang w:val="en-GB"/>
              </w:rPr>
            </w:pPr>
            <w:r w:rsidRPr="00642911">
              <w:rPr>
                <w:spacing w:val="-1"/>
                <w:sz w:val="24"/>
                <w:szCs w:val="24"/>
              </w:rPr>
              <w:t xml:space="preserve">      Produção oral individual </w:t>
            </w:r>
          </w:p>
        </w:tc>
        <w:tc>
          <w:tcPr>
            <w:tcW w:w="1953" w:type="dxa"/>
            <w:tcBorders>
              <w:top w:val="single" w:sz="6" w:space="0" w:color="000000"/>
              <w:left w:val="single" w:sz="6" w:space="0" w:color="000000"/>
              <w:bottom w:val="single" w:sz="6" w:space="0" w:color="000000"/>
              <w:right w:val="single" w:sz="6" w:space="0" w:color="000000"/>
            </w:tcBorders>
          </w:tcPr>
          <w:p w14:paraId="47FB13FE" w14:textId="5740C613" w:rsidR="00C964C4" w:rsidRPr="00642911" w:rsidRDefault="00E57DC7" w:rsidP="00E57DC7">
            <w:pPr>
              <w:widowControl w:val="0"/>
              <w:autoSpaceDE w:val="0"/>
              <w:autoSpaceDN w:val="0"/>
              <w:adjustRightInd w:val="0"/>
              <w:spacing w:before="33" w:line="307" w:lineRule="auto"/>
              <w:ind w:right="126"/>
              <w:rPr>
                <w:spacing w:val="-1"/>
                <w:sz w:val="24"/>
                <w:szCs w:val="24"/>
                <w:lang w:val="en-GB"/>
              </w:rPr>
            </w:pPr>
            <w:r>
              <w:rPr>
                <w:spacing w:val="-1"/>
                <w:sz w:val="24"/>
                <w:szCs w:val="24"/>
                <w:lang w:val="en-GB"/>
              </w:rPr>
              <w:t xml:space="preserve">               </w:t>
            </w:r>
            <w:r w:rsidR="00C964C4" w:rsidRPr="00642911">
              <w:rPr>
                <w:spacing w:val="-1"/>
                <w:sz w:val="24"/>
                <w:szCs w:val="24"/>
                <w:lang w:val="en-GB"/>
              </w:rPr>
              <w:t>1</w:t>
            </w:r>
          </w:p>
          <w:p w14:paraId="063AD623" w14:textId="77777777" w:rsidR="00C964C4" w:rsidRPr="00642911" w:rsidRDefault="00C964C4" w:rsidP="00D57C9D">
            <w:pPr>
              <w:widowControl w:val="0"/>
              <w:autoSpaceDE w:val="0"/>
              <w:autoSpaceDN w:val="0"/>
              <w:adjustRightInd w:val="0"/>
              <w:spacing w:before="33" w:line="307" w:lineRule="auto"/>
              <w:ind w:left="209" w:right="126"/>
              <w:jc w:val="both"/>
              <w:rPr>
                <w:spacing w:val="-1"/>
                <w:sz w:val="24"/>
                <w:szCs w:val="24"/>
                <w:lang w:val="en-GB"/>
              </w:rPr>
            </w:pPr>
          </w:p>
          <w:p w14:paraId="1A35AE8B" w14:textId="77777777" w:rsidR="00C964C4" w:rsidRPr="00642911" w:rsidRDefault="00C964C4" w:rsidP="00D57C9D">
            <w:pPr>
              <w:widowControl w:val="0"/>
              <w:autoSpaceDE w:val="0"/>
              <w:autoSpaceDN w:val="0"/>
              <w:adjustRightInd w:val="0"/>
              <w:spacing w:before="33" w:line="307" w:lineRule="auto"/>
              <w:ind w:left="209" w:right="126"/>
              <w:jc w:val="both"/>
              <w:rPr>
                <w:spacing w:val="-1"/>
                <w:sz w:val="24"/>
                <w:szCs w:val="24"/>
                <w:lang w:val="en-GB"/>
              </w:rPr>
            </w:pPr>
          </w:p>
        </w:tc>
        <w:tc>
          <w:tcPr>
            <w:tcW w:w="1868" w:type="dxa"/>
            <w:tcBorders>
              <w:top w:val="single" w:sz="6" w:space="0" w:color="000000"/>
              <w:left w:val="single" w:sz="6" w:space="0" w:color="000000"/>
              <w:bottom w:val="single" w:sz="6" w:space="0" w:color="000000"/>
              <w:right w:val="single" w:sz="12" w:space="0" w:color="000000"/>
            </w:tcBorders>
          </w:tcPr>
          <w:p w14:paraId="7C91F6C0" w14:textId="751A27E6" w:rsidR="00C964C4" w:rsidRPr="00642911" w:rsidRDefault="00E57DC7" w:rsidP="00E57DC7">
            <w:pPr>
              <w:widowControl w:val="0"/>
              <w:autoSpaceDE w:val="0"/>
              <w:autoSpaceDN w:val="0"/>
              <w:adjustRightInd w:val="0"/>
              <w:spacing w:before="33" w:line="307" w:lineRule="auto"/>
              <w:ind w:right="126"/>
              <w:jc w:val="both"/>
              <w:rPr>
                <w:spacing w:val="-1"/>
                <w:sz w:val="24"/>
                <w:szCs w:val="24"/>
                <w:lang w:val="en-GB"/>
              </w:rPr>
            </w:pPr>
            <w:r>
              <w:rPr>
                <w:spacing w:val="-1"/>
                <w:sz w:val="24"/>
                <w:szCs w:val="24"/>
                <w:lang w:val="en-GB"/>
              </w:rPr>
              <w:t xml:space="preserve">    </w:t>
            </w:r>
            <w:r w:rsidR="00C964C4" w:rsidRPr="00642911">
              <w:rPr>
                <w:spacing w:val="-1"/>
                <w:sz w:val="24"/>
                <w:szCs w:val="24"/>
                <w:lang w:val="en-GB"/>
              </w:rPr>
              <w:t>35 pts</w:t>
            </w:r>
          </w:p>
          <w:p w14:paraId="06B4101A" w14:textId="77777777" w:rsidR="00C964C4" w:rsidRPr="00642911" w:rsidRDefault="00C964C4" w:rsidP="00D57C9D">
            <w:pPr>
              <w:widowControl w:val="0"/>
              <w:autoSpaceDE w:val="0"/>
              <w:autoSpaceDN w:val="0"/>
              <w:adjustRightInd w:val="0"/>
              <w:spacing w:before="33" w:line="307" w:lineRule="auto"/>
              <w:ind w:left="209" w:right="126"/>
              <w:jc w:val="both"/>
              <w:rPr>
                <w:spacing w:val="-1"/>
                <w:sz w:val="24"/>
                <w:szCs w:val="24"/>
                <w:lang w:val="en-GB"/>
              </w:rPr>
            </w:pPr>
          </w:p>
          <w:p w14:paraId="44DA5BBC" w14:textId="77777777" w:rsidR="00C964C4" w:rsidRPr="00642911" w:rsidRDefault="00C964C4" w:rsidP="00D57C9D">
            <w:pPr>
              <w:widowControl w:val="0"/>
              <w:autoSpaceDE w:val="0"/>
              <w:autoSpaceDN w:val="0"/>
              <w:adjustRightInd w:val="0"/>
              <w:spacing w:before="33" w:line="307" w:lineRule="auto"/>
              <w:ind w:left="209" w:right="126"/>
              <w:jc w:val="both"/>
              <w:rPr>
                <w:spacing w:val="-1"/>
                <w:sz w:val="24"/>
                <w:szCs w:val="24"/>
                <w:lang w:val="en-GB"/>
              </w:rPr>
            </w:pPr>
          </w:p>
        </w:tc>
      </w:tr>
      <w:tr w:rsidR="00C964C4" w:rsidRPr="00642911" w14:paraId="521EC44C" w14:textId="77777777" w:rsidTr="00D57C9D">
        <w:trPr>
          <w:trHeight w:hRule="exact" w:val="710"/>
        </w:trPr>
        <w:tc>
          <w:tcPr>
            <w:tcW w:w="4673" w:type="dxa"/>
            <w:tcBorders>
              <w:top w:val="single" w:sz="6" w:space="0" w:color="000000"/>
              <w:left w:val="single" w:sz="12" w:space="0" w:color="000000"/>
              <w:bottom w:val="single" w:sz="6" w:space="0" w:color="000000"/>
              <w:right w:val="single" w:sz="6" w:space="0" w:color="000000"/>
            </w:tcBorders>
            <w:hideMark/>
          </w:tcPr>
          <w:p w14:paraId="16768487" w14:textId="77777777" w:rsidR="00C964C4" w:rsidRPr="00642911" w:rsidRDefault="00C964C4" w:rsidP="00D57C9D">
            <w:pPr>
              <w:widowControl w:val="0"/>
              <w:autoSpaceDE w:val="0"/>
              <w:autoSpaceDN w:val="0"/>
              <w:adjustRightInd w:val="0"/>
              <w:spacing w:before="33" w:line="307" w:lineRule="auto"/>
              <w:ind w:left="209" w:right="126"/>
              <w:jc w:val="both"/>
              <w:rPr>
                <w:spacing w:val="-1"/>
                <w:sz w:val="24"/>
                <w:szCs w:val="24"/>
                <w:lang w:val="en-GB"/>
              </w:rPr>
            </w:pPr>
            <w:r w:rsidRPr="00642911">
              <w:rPr>
                <w:spacing w:val="-1"/>
                <w:sz w:val="24"/>
                <w:szCs w:val="24"/>
              </w:rPr>
              <w:t xml:space="preserve">       Interação oral em pares</w:t>
            </w:r>
          </w:p>
        </w:tc>
        <w:tc>
          <w:tcPr>
            <w:tcW w:w="1953" w:type="dxa"/>
            <w:tcBorders>
              <w:top w:val="single" w:sz="6" w:space="0" w:color="000000"/>
              <w:left w:val="single" w:sz="6" w:space="0" w:color="000000"/>
              <w:bottom w:val="single" w:sz="6" w:space="0" w:color="000000"/>
              <w:right w:val="single" w:sz="6" w:space="0" w:color="000000"/>
            </w:tcBorders>
          </w:tcPr>
          <w:p w14:paraId="76B667F4" w14:textId="4B585811" w:rsidR="00C964C4" w:rsidRPr="00642911" w:rsidRDefault="00E57DC7" w:rsidP="00E57DC7">
            <w:pPr>
              <w:widowControl w:val="0"/>
              <w:autoSpaceDE w:val="0"/>
              <w:autoSpaceDN w:val="0"/>
              <w:adjustRightInd w:val="0"/>
              <w:spacing w:before="33" w:line="307" w:lineRule="auto"/>
              <w:ind w:right="126"/>
              <w:rPr>
                <w:spacing w:val="-1"/>
                <w:sz w:val="24"/>
                <w:szCs w:val="24"/>
                <w:lang w:val="en-GB"/>
              </w:rPr>
            </w:pPr>
            <w:r>
              <w:rPr>
                <w:spacing w:val="-1"/>
                <w:sz w:val="24"/>
                <w:szCs w:val="24"/>
                <w:lang w:val="en-GB"/>
              </w:rPr>
              <w:t xml:space="preserve">               </w:t>
            </w:r>
            <w:r w:rsidR="00C964C4" w:rsidRPr="00642911">
              <w:rPr>
                <w:spacing w:val="-1"/>
                <w:sz w:val="24"/>
                <w:szCs w:val="24"/>
                <w:lang w:val="en-GB"/>
              </w:rPr>
              <w:t>1</w:t>
            </w:r>
          </w:p>
        </w:tc>
        <w:tc>
          <w:tcPr>
            <w:tcW w:w="1868" w:type="dxa"/>
            <w:tcBorders>
              <w:top w:val="single" w:sz="6" w:space="0" w:color="000000"/>
              <w:left w:val="single" w:sz="6" w:space="0" w:color="000000"/>
              <w:bottom w:val="single" w:sz="6" w:space="0" w:color="000000"/>
              <w:right w:val="single" w:sz="12" w:space="0" w:color="000000"/>
            </w:tcBorders>
          </w:tcPr>
          <w:p w14:paraId="0D74BA61" w14:textId="6A648E95" w:rsidR="00C964C4" w:rsidRPr="00642911" w:rsidRDefault="00E57DC7" w:rsidP="00E57DC7">
            <w:pPr>
              <w:widowControl w:val="0"/>
              <w:autoSpaceDE w:val="0"/>
              <w:autoSpaceDN w:val="0"/>
              <w:adjustRightInd w:val="0"/>
              <w:spacing w:before="33" w:line="307" w:lineRule="auto"/>
              <w:ind w:right="126"/>
              <w:jc w:val="both"/>
              <w:rPr>
                <w:spacing w:val="-1"/>
                <w:sz w:val="24"/>
                <w:szCs w:val="24"/>
                <w:lang w:val="en-GB"/>
              </w:rPr>
            </w:pPr>
            <w:r>
              <w:rPr>
                <w:spacing w:val="-1"/>
                <w:sz w:val="24"/>
                <w:szCs w:val="24"/>
                <w:lang w:val="en-GB"/>
              </w:rPr>
              <w:t xml:space="preserve">    </w:t>
            </w:r>
            <w:r w:rsidR="00C964C4" w:rsidRPr="00642911">
              <w:rPr>
                <w:spacing w:val="-1"/>
                <w:sz w:val="24"/>
                <w:szCs w:val="24"/>
                <w:lang w:val="en-GB"/>
              </w:rPr>
              <w:t>40 pts</w:t>
            </w:r>
          </w:p>
        </w:tc>
      </w:tr>
    </w:tbl>
    <w:p w14:paraId="015D8622" w14:textId="77777777" w:rsidR="00C964C4" w:rsidRPr="00642911" w:rsidRDefault="00C964C4" w:rsidP="00C964C4">
      <w:pPr>
        <w:widowControl w:val="0"/>
        <w:autoSpaceDE w:val="0"/>
        <w:autoSpaceDN w:val="0"/>
        <w:adjustRightInd w:val="0"/>
        <w:spacing w:before="33" w:line="307" w:lineRule="auto"/>
        <w:ind w:left="209" w:right="126"/>
        <w:jc w:val="both"/>
        <w:rPr>
          <w:spacing w:val="-1"/>
          <w:sz w:val="24"/>
          <w:szCs w:val="24"/>
        </w:rPr>
      </w:pPr>
    </w:p>
    <w:p w14:paraId="7BEF76C0" w14:textId="77777777" w:rsidR="00C964C4" w:rsidRPr="00642911" w:rsidRDefault="00C964C4" w:rsidP="00C964C4">
      <w:pPr>
        <w:widowControl w:val="0"/>
        <w:autoSpaceDE w:val="0"/>
        <w:autoSpaceDN w:val="0"/>
        <w:adjustRightInd w:val="0"/>
        <w:spacing w:before="33" w:line="307" w:lineRule="auto"/>
        <w:ind w:left="209" w:right="126"/>
        <w:jc w:val="both"/>
        <w:rPr>
          <w:b/>
          <w:bCs/>
          <w:spacing w:val="-1"/>
          <w:sz w:val="24"/>
          <w:szCs w:val="24"/>
          <w:lang w:val="pt-BR"/>
        </w:rPr>
      </w:pPr>
    </w:p>
    <w:p w14:paraId="2CABB0FE" w14:textId="77777777" w:rsidR="00C964C4" w:rsidRPr="00642911" w:rsidRDefault="00C964C4" w:rsidP="00C964C4">
      <w:pPr>
        <w:widowControl w:val="0"/>
        <w:autoSpaceDE w:val="0"/>
        <w:autoSpaceDN w:val="0"/>
        <w:adjustRightInd w:val="0"/>
        <w:spacing w:before="33" w:line="307" w:lineRule="auto"/>
        <w:ind w:left="209" w:right="126"/>
        <w:jc w:val="both"/>
        <w:rPr>
          <w:b/>
          <w:bCs/>
          <w:spacing w:val="-1"/>
          <w:sz w:val="24"/>
          <w:szCs w:val="24"/>
          <w:lang w:val="pt-BR"/>
        </w:rPr>
      </w:pPr>
    </w:p>
    <w:p w14:paraId="51B1CE6C" w14:textId="77777777" w:rsidR="00C964C4" w:rsidRPr="00642911" w:rsidRDefault="00C964C4" w:rsidP="00C964C4">
      <w:pPr>
        <w:widowControl w:val="0"/>
        <w:autoSpaceDE w:val="0"/>
        <w:autoSpaceDN w:val="0"/>
        <w:adjustRightInd w:val="0"/>
        <w:spacing w:before="33" w:line="307" w:lineRule="auto"/>
        <w:ind w:left="209" w:right="126"/>
        <w:jc w:val="both"/>
        <w:rPr>
          <w:b/>
          <w:bCs/>
          <w:spacing w:val="-1"/>
          <w:sz w:val="24"/>
          <w:szCs w:val="24"/>
          <w:lang w:val="pt-BR"/>
        </w:rPr>
      </w:pPr>
    </w:p>
    <w:p w14:paraId="2D48F062" w14:textId="77777777" w:rsidR="00C964C4" w:rsidRPr="00642911" w:rsidRDefault="00C964C4" w:rsidP="00C964C4">
      <w:pPr>
        <w:widowControl w:val="0"/>
        <w:autoSpaceDE w:val="0"/>
        <w:autoSpaceDN w:val="0"/>
        <w:adjustRightInd w:val="0"/>
        <w:spacing w:before="33" w:line="307" w:lineRule="auto"/>
        <w:ind w:left="209" w:right="126"/>
        <w:jc w:val="both"/>
        <w:rPr>
          <w:b/>
          <w:bCs/>
          <w:spacing w:val="-1"/>
          <w:sz w:val="24"/>
          <w:szCs w:val="24"/>
          <w:lang w:val="pt-BR"/>
        </w:rPr>
      </w:pPr>
      <w:r w:rsidRPr="00642911">
        <w:rPr>
          <w:b/>
          <w:bCs/>
          <w:spacing w:val="-1"/>
          <w:sz w:val="24"/>
          <w:szCs w:val="24"/>
          <w:lang w:val="pt-BR"/>
        </w:rPr>
        <w:t>3. CRITÉRIOS GERAIS DE CLASSIFICAÇÃO</w:t>
      </w:r>
    </w:p>
    <w:p w14:paraId="623AAFB3" w14:textId="77777777" w:rsidR="00C964C4" w:rsidRPr="00642911" w:rsidRDefault="00C964C4" w:rsidP="00C964C4">
      <w:pPr>
        <w:widowControl w:val="0"/>
        <w:autoSpaceDE w:val="0"/>
        <w:autoSpaceDN w:val="0"/>
        <w:adjustRightInd w:val="0"/>
        <w:spacing w:before="33" w:line="307" w:lineRule="auto"/>
        <w:ind w:left="209" w:right="126"/>
        <w:jc w:val="both"/>
        <w:rPr>
          <w:spacing w:val="-1"/>
          <w:sz w:val="24"/>
          <w:szCs w:val="24"/>
        </w:rPr>
      </w:pPr>
    </w:p>
    <w:p w14:paraId="0073468A" w14:textId="77777777" w:rsidR="00C964C4" w:rsidRPr="00642911" w:rsidRDefault="00C964C4" w:rsidP="00C964C4">
      <w:pPr>
        <w:widowControl w:val="0"/>
        <w:autoSpaceDE w:val="0"/>
        <w:autoSpaceDN w:val="0"/>
        <w:adjustRightInd w:val="0"/>
        <w:spacing w:before="33" w:line="307" w:lineRule="auto"/>
        <w:ind w:left="209" w:right="126"/>
        <w:jc w:val="both"/>
        <w:rPr>
          <w:spacing w:val="-1"/>
          <w:sz w:val="24"/>
          <w:szCs w:val="24"/>
        </w:rPr>
      </w:pPr>
    </w:p>
    <w:p w14:paraId="6165CDCF" w14:textId="77777777" w:rsidR="00C964C4" w:rsidRPr="00642911" w:rsidRDefault="00C964C4" w:rsidP="00C964C4">
      <w:pPr>
        <w:widowControl w:val="0"/>
        <w:autoSpaceDE w:val="0"/>
        <w:autoSpaceDN w:val="0"/>
        <w:adjustRightInd w:val="0"/>
        <w:spacing w:before="33" w:line="307" w:lineRule="auto"/>
        <w:ind w:left="209" w:right="126"/>
        <w:jc w:val="both"/>
        <w:rPr>
          <w:b/>
          <w:spacing w:val="-1"/>
          <w:sz w:val="24"/>
          <w:szCs w:val="24"/>
        </w:rPr>
      </w:pPr>
      <w:r w:rsidRPr="00642911">
        <w:rPr>
          <w:b/>
          <w:spacing w:val="-1"/>
          <w:sz w:val="24"/>
          <w:szCs w:val="24"/>
        </w:rPr>
        <w:t xml:space="preserve">Critérios gerais de classificação da prova escrita: </w:t>
      </w:r>
    </w:p>
    <w:p w14:paraId="19956874" w14:textId="77777777" w:rsidR="00C964C4" w:rsidRPr="00642911" w:rsidRDefault="00C964C4" w:rsidP="00C964C4">
      <w:pPr>
        <w:widowControl w:val="0"/>
        <w:autoSpaceDE w:val="0"/>
        <w:autoSpaceDN w:val="0"/>
        <w:adjustRightInd w:val="0"/>
        <w:spacing w:before="33" w:line="307" w:lineRule="auto"/>
        <w:ind w:left="209" w:right="126"/>
        <w:jc w:val="both"/>
        <w:rPr>
          <w:b/>
          <w:spacing w:val="-1"/>
          <w:sz w:val="24"/>
          <w:szCs w:val="24"/>
        </w:rPr>
      </w:pPr>
    </w:p>
    <w:p w14:paraId="13D4D873" w14:textId="77777777" w:rsidR="00C964C4" w:rsidRPr="00642911" w:rsidRDefault="00C964C4" w:rsidP="00C964C4">
      <w:pPr>
        <w:widowControl w:val="0"/>
        <w:autoSpaceDE w:val="0"/>
        <w:autoSpaceDN w:val="0"/>
        <w:adjustRightInd w:val="0"/>
        <w:spacing w:before="33" w:line="307" w:lineRule="auto"/>
        <w:ind w:left="209" w:right="126"/>
        <w:jc w:val="both"/>
        <w:rPr>
          <w:spacing w:val="-1"/>
          <w:sz w:val="24"/>
          <w:szCs w:val="24"/>
        </w:rPr>
      </w:pPr>
      <w:r w:rsidRPr="00642911">
        <w:rPr>
          <w:spacing w:val="-1"/>
          <w:sz w:val="24"/>
          <w:szCs w:val="24"/>
        </w:rPr>
        <w:t xml:space="preserve">A classificação a atribuir a cada resposta resulta da aplicação dos critérios gerais e dos critérios específicos de classificação apresentados para cada item e é expressa por um número inteiro, previsto na grelha de classificação. </w:t>
      </w:r>
    </w:p>
    <w:p w14:paraId="678070FE" w14:textId="77777777" w:rsidR="00C964C4" w:rsidRPr="00642911" w:rsidRDefault="00C964C4" w:rsidP="00C964C4">
      <w:pPr>
        <w:widowControl w:val="0"/>
        <w:autoSpaceDE w:val="0"/>
        <w:autoSpaceDN w:val="0"/>
        <w:adjustRightInd w:val="0"/>
        <w:spacing w:before="33" w:line="307" w:lineRule="auto"/>
        <w:ind w:left="209" w:right="126"/>
        <w:jc w:val="both"/>
        <w:rPr>
          <w:spacing w:val="-1"/>
          <w:sz w:val="24"/>
          <w:szCs w:val="24"/>
        </w:rPr>
      </w:pPr>
      <w:r w:rsidRPr="00642911">
        <w:rPr>
          <w:spacing w:val="-1"/>
          <w:sz w:val="24"/>
          <w:szCs w:val="24"/>
        </w:rPr>
        <w:t xml:space="preserve">As respostas ilegíveis ou que não possam ser claramente identificadas são classificadas com zero pontos. No entanto, em caso de omissão ou de engano na identificação de uma resposta, esta pode ser classificada se for possível identificar inequivocamente o item a que diz respeito. </w:t>
      </w:r>
    </w:p>
    <w:p w14:paraId="457BA979" w14:textId="77777777" w:rsidR="00C964C4" w:rsidRPr="00642911" w:rsidRDefault="00C964C4" w:rsidP="00C964C4">
      <w:pPr>
        <w:widowControl w:val="0"/>
        <w:autoSpaceDE w:val="0"/>
        <w:autoSpaceDN w:val="0"/>
        <w:adjustRightInd w:val="0"/>
        <w:spacing w:before="33" w:line="307" w:lineRule="auto"/>
        <w:ind w:left="209" w:right="126"/>
        <w:jc w:val="both"/>
        <w:rPr>
          <w:spacing w:val="-1"/>
          <w:sz w:val="24"/>
          <w:szCs w:val="24"/>
        </w:rPr>
      </w:pPr>
      <w:r w:rsidRPr="00642911">
        <w:rPr>
          <w:spacing w:val="-1"/>
          <w:sz w:val="24"/>
          <w:szCs w:val="24"/>
        </w:rPr>
        <w:lastRenderedPageBreak/>
        <w:t xml:space="preserve">Se o examinando responder a um mesmo item mais do que uma vez, não eliminando inequivocamente a(s) resposta(s) que não deseja que seja(m) classificada(s), deve ser considerada apenas a resposta que surgir em primeiro lugar. </w:t>
      </w:r>
    </w:p>
    <w:p w14:paraId="342161B2" w14:textId="77777777" w:rsidR="00C964C4" w:rsidRPr="00642911" w:rsidRDefault="00C964C4" w:rsidP="00C964C4">
      <w:pPr>
        <w:widowControl w:val="0"/>
        <w:autoSpaceDE w:val="0"/>
        <w:autoSpaceDN w:val="0"/>
        <w:adjustRightInd w:val="0"/>
        <w:spacing w:before="33" w:line="307" w:lineRule="auto"/>
        <w:ind w:left="209" w:right="126"/>
        <w:jc w:val="both"/>
        <w:rPr>
          <w:spacing w:val="-1"/>
          <w:sz w:val="24"/>
          <w:szCs w:val="24"/>
        </w:rPr>
      </w:pPr>
      <w:r w:rsidRPr="00642911">
        <w:rPr>
          <w:spacing w:val="-1"/>
          <w:sz w:val="24"/>
          <w:szCs w:val="24"/>
        </w:rPr>
        <w:t xml:space="preserve">Nos itens de seleção, qualquer resposta indicada de forma equívoca, por exemplo, fornecendo mais elementos do que o(s) pedido(s), é classificada com zero pontos. </w:t>
      </w:r>
    </w:p>
    <w:p w14:paraId="7FADC23A" w14:textId="77777777" w:rsidR="00C964C4" w:rsidRPr="00642911" w:rsidRDefault="00C964C4" w:rsidP="00C964C4">
      <w:pPr>
        <w:widowControl w:val="0"/>
        <w:autoSpaceDE w:val="0"/>
        <w:autoSpaceDN w:val="0"/>
        <w:adjustRightInd w:val="0"/>
        <w:spacing w:before="33" w:line="307" w:lineRule="auto"/>
        <w:ind w:left="209" w:right="126"/>
        <w:jc w:val="both"/>
        <w:rPr>
          <w:spacing w:val="-1"/>
          <w:sz w:val="24"/>
          <w:szCs w:val="24"/>
        </w:rPr>
      </w:pPr>
      <w:r w:rsidRPr="00642911">
        <w:rPr>
          <w:spacing w:val="-1"/>
          <w:sz w:val="24"/>
          <w:szCs w:val="24"/>
        </w:rPr>
        <w:t xml:space="preserve">No caso dos itens constituídos por várias alíneas, a classificação é atribuída de acordo com o nível de desempenho observado na sua totalidade. </w:t>
      </w:r>
    </w:p>
    <w:p w14:paraId="48011FBC" w14:textId="77777777" w:rsidR="00C964C4" w:rsidRPr="00642911" w:rsidRDefault="00C964C4" w:rsidP="00C964C4">
      <w:pPr>
        <w:widowControl w:val="0"/>
        <w:autoSpaceDE w:val="0"/>
        <w:autoSpaceDN w:val="0"/>
        <w:adjustRightInd w:val="0"/>
        <w:spacing w:before="33" w:line="307" w:lineRule="auto"/>
        <w:ind w:left="209" w:right="126"/>
        <w:jc w:val="both"/>
        <w:rPr>
          <w:spacing w:val="-1"/>
          <w:sz w:val="24"/>
          <w:szCs w:val="24"/>
        </w:rPr>
      </w:pPr>
      <w:r w:rsidRPr="00642911">
        <w:rPr>
          <w:spacing w:val="-1"/>
          <w:sz w:val="24"/>
          <w:szCs w:val="24"/>
        </w:rPr>
        <w:t>Nos itens de construção, é atribuída a classificação de zero pontos a respostas que não correspondam ao solicitado, independentemente da qualidade do texto produzido, nomeadamente na tarefa final, onde a competência linguística só é avaliada se o examinando tiver tratado o tema proposto e se tiver obtido, pelo menos, a classificação mínima na competência pragmática.</w:t>
      </w:r>
    </w:p>
    <w:p w14:paraId="6E2B4217" w14:textId="77777777" w:rsidR="00C964C4" w:rsidRPr="00642911" w:rsidRDefault="00C964C4" w:rsidP="00C964C4">
      <w:pPr>
        <w:widowControl w:val="0"/>
        <w:autoSpaceDE w:val="0"/>
        <w:autoSpaceDN w:val="0"/>
        <w:adjustRightInd w:val="0"/>
        <w:spacing w:before="33" w:line="307" w:lineRule="auto"/>
        <w:ind w:left="209" w:right="126"/>
        <w:jc w:val="both"/>
        <w:rPr>
          <w:spacing w:val="-1"/>
          <w:sz w:val="24"/>
          <w:szCs w:val="24"/>
        </w:rPr>
      </w:pPr>
    </w:p>
    <w:p w14:paraId="0C93618C" w14:textId="77777777" w:rsidR="00C964C4" w:rsidRPr="00642911" w:rsidRDefault="00C964C4" w:rsidP="00C964C4">
      <w:pPr>
        <w:widowControl w:val="0"/>
        <w:autoSpaceDE w:val="0"/>
        <w:autoSpaceDN w:val="0"/>
        <w:adjustRightInd w:val="0"/>
        <w:spacing w:before="33" w:line="307" w:lineRule="auto"/>
        <w:ind w:right="126"/>
        <w:jc w:val="both"/>
        <w:rPr>
          <w:spacing w:val="-1"/>
          <w:sz w:val="24"/>
          <w:szCs w:val="24"/>
        </w:rPr>
      </w:pPr>
    </w:p>
    <w:p w14:paraId="0D11EEA3" w14:textId="77777777" w:rsidR="00C964C4" w:rsidRPr="00642911" w:rsidRDefault="00C964C4" w:rsidP="00C964C4">
      <w:pPr>
        <w:widowControl w:val="0"/>
        <w:autoSpaceDE w:val="0"/>
        <w:autoSpaceDN w:val="0"/>
        <w:adjustRightInd w:val="0"/>
        <w:spacing w:before="33" w:line="307" w:lineRule="auto"/>
        <w:ind w:left="209" w:right="126"/>
        <w:jc w:val="both"/>
        <w:rPr>
          <w:b/>
          <w:spacing w:val="-1"/>
          <w:sz w:val="24"/>
          <w:szCs w:val="24"/>
        </w:rPr>
      </w:pPr>
      <w:r w:rsidRPr="00642911">
        <w:rPr>
          <w:b/>
          <w:spacing w:val="-1"/>
          <w:sz w:val="24"/>
          <w:szCs w:val="24"/>
        </w:rPr>
        <w:t xml:space="preserve">Critérios gerais de classificação da prova oral: </w:t>
      </w:r>
    </w:p>
    <w:p w14:paraId="03FC8E3A" w14:textId="77777777" w:rsidR="00C964C4" w:rsidRPr="00642911" w:rsidRDefault="00C964C4" w:rsidP="00C964C4">
      <w:pPr>
        <w:widowControl w:val="0"/>
        <w:autoSpaceDE w:val="0"/>
        <w:autoSpaceDN w:val="0"/>
        <w:adjustRightInd w:val="0"/>
        <w:spacing w:before="33" w:line="307" w:lineRule="auto"/>
        <w:ind w:left="209" w:right="126"/>
        <w:jc w:val="both"/>
        <w:rPr>
          <w:spacing w:val="-1"/>
          <w:sz w:val="24"/>
          <w:szCs w:val="24"/>
        </w:rPr>
      </w:pPr>
    </w:p>
    <w:p w14:paraId="0AE90497" w14:textId="77777777" w:rsidR="00C964C4" w:rsidRPr="00642911" w:rsidRDefault="00C964C4" w:rsidP="00C964C4">
      <w:pPr>
        <w:widowControl w:val="0"/>
        <w:autoSpaceDE w:val="0"/>
        <w:autoSpaceDN w:val="0"/>
        <w:adjustRightInd w:val="0"/>
        <w:spacing w:before="33" w:line="307" w:lineRule="auto"/>
        <w:ind w:left="209" w:right="126"/>
        <w:jc w:val="both"/>
        <w:rPr>
          <w:spacing w:val="-1"/>
          <w:sz w:val="24"/>
          <w:szCs w:val="24"/>
        </w:rPr>
      </w:pPr>
      <w:r w:rsidRPr="00642911">
        <w:rPr>
          <w:spacing w:val="-1"/>
          <w:sz w:val="24"/>
          <w:szCs w:val="24"/>
        </w:rPr>
        <w:t>Na classificação da prova oral, serão igualmente tidos em conta os parâmetros da competência pragmática e linguística.</w:t>
      </w:r>
    </w:p>
    <w:p w14:paraId="2861CD34" w14:textId="77777777" w:rsidR="00C964C4" w:rsidRPr="00642911" w:rsidRDefault="00C964C4" w:rsidP="00C964C4">
      <w:pPr>
        <w:widowControl w:val="0"/>
        <w:autoSpaceDE w:val="0"/>
        <w:autoSpaceDN w:val="0"/>
        <w:adjustRightInd w:val="0"/>
        <w:spacing w:before="33" w:line="307" w:lineRule="auto"/>
        <w:ind w:left="209" w:right="126"/>
        <w:jc w:val="both"/>
        <w:rPr>
          <w:spacing w:val="-1"/>
          <w:sz w:val="24"/>
          <w:szCs w:val="24"/>
        </w:rPr>
      </w:pPr>
    </w:p>
    <w:p w14:paraId="4B0A0E25" w14:textId="77777777" w:rsidR="00C964C4" w:rsidRPr="00642911" w:rsidRDefault="00C964C4" w:rsidP="00C964C4">
      <w:pPr>
        <w:widowControl w:val="0"/>
        <w:autoSpaceDE w:val="0"/>
        <w:autoSpaceDN w:val="0"/>
        <w:adjustRightInd w:val="0"/>
        <w:spacing w:before="33" w:line="307" w:lineRule="auto"/>
        <w:ind w:left="209" w:right="126"/>
        <w:jc w:val="both"/>
        <w:rPr>
          <w:spacing w:val="-1"/>
          <w:sz w:val="24"/>
          <w:szCs w:val="24"/>
        </w:rPr>
      </w:pPr>
      <w:r w:rsidRPr="00642911">
        <w:rPr>
          <w:spacing w:val="-1"/>
          <w:sz w:val="24"/>
          <w:szCs w:val="24"/>
        </w:rPr>
        <w:t>São consideradas cinco categorias para a classificação do desempenho do aluno:</w:t>
      </w:r>
    </w:p>
    <w:p w14:paraId="5BCD7B81" w14:textId="77777777" w:rsidR="00C964C4" w:rsidRPr="00642911" w:rsidRDefault="00C964C4" w:rsidP="00C964C4">
      <w:pPr>
        <w:widowControl w:val="0"/>
        <w:numPr>
          <w:ilvl w:val="0"/>
          <w:numId w:val="3"/>
        </w:numPr>
        <w:autoSpaceDE w:val="0"/>
        <w:autoSpaceDN w:val="0"/>
        <w:adjustRightInd w:val="0"/>
        <w:spacing w:before="33" w:line="307" w:lineRule="auto"/>
        <w:ind w:right="126"/>
        <w:jc w:val="both"/>
        <w:rPr>
          <w:spacing w:val="-1"/>
          <w:sz w:val="24"/>
          <w:szCs w:val="24"/>
        </w:rPr>
      </w:pPr>
      <w:r w:rsidRPr="00642911">
        <w:rPr>
          <w:b/>
          <w:spacing w:val="-1"/>
          <w:sz w:val="24"/>
          <w:szCs w:val="24"/>
        </w:rPr>
        <w:t xml:space="preserve">Âmbito: </w:t>
      </w:r>
      <w:r w:rsidRPr="00642911">
        <w:rPr>
          <w:spacing w:val="-1"/>
          <w:sz w:val="24"/>
          <w:szCs w:val="24"/>
        </w:rPr>
        <w:t>refere-se à capacidade de usar os recursos linguísticos necessários à comunicação em termos de variedade e extensão/aplicação de conhecimento).</w:t>
      </w:r>
    </w:p>
    <w:p w14:paraId="7507EA70" w14:textId="77777777" w:rsidR="00C964C4" w:rsidRPr="00642911" w:rsidRDefault="00C964C4" w:rsidP="00C964C4">
      <w:pPr>
        <w:widowControl w:val="0"/>
        <w:numPr>
          <w:ilvl w:val="0"/>
          <w:numId w:val="3"/>
        </w:numPr>
        <w:autoSpaceDE w:val="0"/>
        <w:autoSpaceDN w:val="0"/>
        <w:adjustRightInd w:val="0"/>
        <w:spacing w:before="33" w:line="307" w:lineRule="auto"/>
        <w:ind w:right="126"/>
        <w:jc w:val="both"/>
        <w:rPr>
          <w:spacing w:val="-1"/>
          <w:sz w:val="24"/>
          <w:szCs w:val="24"/>
        </w:rPr>
      </w:pPr>
      <w:r w:rsidRPr="00642911">
        <w:rPr>
          <w:b/>
          <w:spacing w:val="-1"/>
          <w:sz w:val="24"/>
          <w:szCs w:val="24"/>
        </w:rPr>
        <w:t>Correção:</w:t>
      </w:r>
      <w:r w:rsidRPr="00642911">
        <w:rPr>
          <w:spacing w:val="-1"/>
          <w:sz w:val="24"/>
          <w:szCs w:val="24"/>
        </w:rPr>
        <w:t xml:space="preserve"> refere-se à capacidade de usar as estruturas gramaticais e pronunciar as palavras de acordo com as regras do sistema linguístico e também de usar o vocabulário e a entoação adequados.</w:t>
      </w:r>
    </w:p>
    <w:p w14:paraId="4BB9BE14" w14:textId="77777777" w:rsidR="00C964C4" w:rsidRPr="00642911" w:rsidRDefault="00C964C4" w:rsidP="00C964C4">
      <w:pPr>
        <w:widowControl w:val="0"/>
        <w:numPr>
          <w:ilvl w:val="0"/>
          <w:numId w:val="3"/>
        </w:numPr>
        <w:autoSpaceDE w:val="0"/>
        <w:autoSpaceDN w:val="0"/>
        <w:adjustRightInd w:val="0"/>
        <w:spacing w:before="33" w:line="307" w:lineRule="auto"/>
        <w:ind w:right="126"/>
        <w:jc w:val="both"/>
        <w:rPr>
          <w:spacing w:val="-1"/>
          <w:sz w:val="24"/>
          <w:szCs w:val="24"/>
        </w:rPr>
      </w:pPr>
      <w:r w:rsidRPr="00642911">
        <w:rPr>
          <w:b/>
          <w:spacing w:val="-1"/>
          <w:sz w:val="24"/>
          <w:szCs w:val="24"/>
        </w:rPr>
        <w:t>Fluência:</w:t>
      </w:r>
      <w:r w:rsidRPr="00642911">
        <w:rPr>
          <w:spacing w:val="-1"/>
          <w:sz w:val="24"/>
          <w:szCs w:val="24"/>
        </w:rPr>
        <w:t xml:space="preserve"> refere-se à capacidade de formular e/ou prosseguir um discurso com ritmo adequado ao contexto, sem que hesitações, pausas ou reformulações exijam demasiado esforço de compreensão ao(s) interlocutor(</w:t>
      </w:r>
      <w:proofErr w:type="spellStart"/>
      <w:r w:rsidRPr="00642911">
        <w:rPr>
          <w:spacing w:val="-1"/>
          <w:sz w:val="24"/>
          <w:szCs w:val="24"/>
        </w:rPr>
        <w:t>es</w:t>
      </w:r>
      <w:proofErr w:type="spellEnd"/>
      <w:r w:rsidRPr="00642911">
        <w:rPr>
          <w:spacing w:val="-1"/>
          <w:sz w:val="24"/>
          <w:szCs w:val="24"/>
        </w:rPr>
        <w:t>).</w:t>
      </w:r>
    </w:p>
    <w:p w14:paraId="2FBDD49E" w14:textId="77777777" w:rsidR="00C964C4" w:rsidRPr="00642911" w:rsidRDefault="00C964C4" w:rsidP="00C964C4">
      <w:pPr>
        <w:widowControl w:val="0"/>
        <w:numPr>
          <w:ilvl w:val="0"/>
          <w:numId w:val="3"/>
        </w:numPr>
        <w:autoSpaceDE w:val="0"/>
        <w:autoSpaceDN w:val="0"/>
        <w:adjustRightInd w:val="0"/>
        <w:spacing w:before="33" w:line="307" w:lineRule="auto"/>
        <w:ind w:right="126"/>
        <w:jc w:val="both"/>
        <w:rPr>
          <w:spacing w:val="-1"/>
          <w:sz w:val="24"/>
          <w:szCs w:val="24"/>
        </w:rPr>
      </w:pPr>
      <w:r w:rsidRPr="00642911">
        <w:rPr>
          <w:b/>
          <w:spacing w:val="-1"/>
          <w:sz w:val="24"/>
          <w:szCs w:val="24"/>
        </w:rPr>
        <w:t xml:space="preserve">Desenvolvimento temático e coerência: - </w:t>
      </w:r>
      <w:r w:rsidRPr="00642911">
        <w:rPr>
          <w:spacing w:val="-1"/>
          <w:sz w:val="24"/>
          <w:szCs w:val="24"/>
        </w:rPr>
        <w:t>desenvolvimento temático – refere-se à capacidade de utilizar conhecimentos/informação e de se expressar sobre qualquer um dos temas; coerência – refere-se à capacidade de sequenciar ideias e de organizar informação, ativando componentes da competência discursiva.</w:t>
      </w:r>
    </w:p>
    <w:p w14:paraId="20927297" w14:textId="77777777" w:rsidR="00C964C4" w:rsidRPr="00642911" w:rsidRDefault="00C964C4" w:rsidP="00C964C4">
      <w:pPr>
        <w:widowControl w:val="0"/>
        <w:numPr>
          <w:ilvl w:val="0"/>
          <w:numId w:val="3"/>
        </w:numPr>
        <w:autoSpaceDE w:val="0"/>
        <w:autoSpaceDN w:val="0"/>
        <w:adjustRightInd w:val="0"/>
        <w:spacing w:before="33" w:line="307" w:lineRule="auto"/>
        <w:ind w:right="126"/>
        <w:jc w:val="both"/>
        <w:rPr>
          <w:spacing w:val="-1"/>
          <w:sz w:val="24"/>
          <w:szCs w:val="24"/>
        </w:rPr>
      </w:pPr>
      <w:r w:rsidRPr="00642911">
        <w:rPr>
          <w:b/>
          <w:spacing w:val="-1"/>
          <w:sz w:val="24"/>
          <w:szCs w:val="24"/>
        </w:rPr>
        <w:t>Interação:</w:t>
      </w:r>
      <w:r w:rsidRPr="00642911">
        <w:rPr>
          <w:spacing w:val="-1"/>
          <w:sz w:val="24"/>
          <w:szCs w:val="24"/>
        </w:rPr>
        <w:t xml:space="preserve"> refere-se à capacidade de comunicar oralmente com outro(s) falante(s), envolvendo negociação de significado entre emissor(</w:t>
      </w:r>
      <w:proofErr w:type="spellStart"/>
      <w:r w:rsidRPr="00642911">
        <w:rPr>
          <w:spacing w:val="-1"/>
          <w:sz w:val="24"/>
          <w:szCs w:val="24"/>
        </w:rPr>
        <w:t>es</w:t>
      </w:r>
      <w:proofErr w:type="spellEnd"/>
      <w:r w:rsidRPr="00642911">
        <w:rPr>
          <w:spacing w:val="-1"/>
          <w:sz w:val="24"/>
          <w:szCs w:val="24"/>
        </w:rPr>
        <w:t xml:space="preserve">) e </w:t>
      </w:r>
      <w:proofErr w:type="spellStart"/>
      <w:r w:rsidRPr="00642911">
        <w:rPr>
          <w:spacing w:val="-1"/>
          <w:sz w:val="24"/>
          <w:szCs w:val="24"/>
        </w:rPr>
        <w:t>receptor</w:t>
      </w:r>
      <w:proofErr w:type="spellEnd"/>
      <w:r w:rsidRPr="00642911">
        <w:rPr>
          <w:spacing w:val="-1"/>
          <w:sz w:val="24"/>
          <w:szCs w:val="24"/>
        </w:rPr>
        <w:t>(</w:t>
      </w:r>
      <w:proofErr w:type="spellStart"/>
      <w:r w:rsidRPr="00642911">
        <w:rPr>
          <w:spacing w:val="-1"/>
          <w:sz w:val="24"/>
          <w:szCs w:val="24"/>
        </w:rPr>
        <w:t>es</w:t>
      </w:r>
      <w:proofErr w:type="spellEnd"/>
      <w:r w:rsidRPr="00642911">
        <w:rPr>
          <w:spacing w:val="-1"/>
          <w:sz w:val="24"/>
          <w:szCs w:val="24"/>
        </w:rPr>
        <w:t>) da mensagem.</w:t>
      </w:r>
    </w:p>
    <w:p w14:paraId="2D42BF62" w14:textId="77777777" w:rsidR="00C964C4" w:rsidRPr="00642911" w:rsidRDefault="00C964C4" w:rsidP="00C964C4">
      <w:pPr>
        <w:widowControl w:val="0"/>
        <w:autoSpaceDE w:val="0"/>
        <w:autoSpaceDN w:val="0"/>
        <w:adjustRightInd w:val="0"/>
        <w:spacing w:before="33" w:line="307" w:lineRule="auto"/>
        <w:ind w:left="209" w:right="126"/>
        <w:jc w:val="both"/>
        <w:rPr>
          <w:b/>
          <w:spacing w:val="-1"/>
          <w:sz w:val="24"/>
          <w:szCs w:val="24"/>
        </w:rPr>
      </w:pPr>
    </w:p>
    <w:p w14:paraId="74B4D2BD" w14:textId="77777777" w:rsidR="00C964C4" w:rsidRPr="00642911" w:rsidRDefault="00C964C4" w:rsidP="00C964C4">
      <w:pPr>
        <w:widowControl w:val="0"/>
        <w:autoSpaceDE w:val="0"/>
        <w:autoSpaceDN w:val="0"/>
        <w:adjustRightInd w:val="0"/>
        <w:spacing w:before="33" w:line="307" w:lineRule="auto"/>
        <w:ind w:left="209" w:right="126"/>
        <w:jc w:val="both"/>
        <w:rPr>
          <w:spacing w:val="-1"/>
          <w:sz w:val="24"/>
          <w:szCs w:val="24"/>
        </w:rPr>
      </w:pPr>
    </w:p>
    <w:p w14:paraId="58058915" w14:textId="77777777" w:rsidR="00C964C4" w:rsidRPr="00642911" w:rsidRDefault="00C964C4" w:rsidP="00C964C4">
      <w:pPr>
        <w:widowControl w:val="0"/>
        <w:autoSpaceDE w:val="0"/>
        <w:autoSpaceDN w:val="0"/>
        <w:adjustRightInd w:val="0"/>
        <w:spacing w:before="33" w:line="307" w:lineRule="auto"/>
        <w:ind w:left="209" w:right="126"/>
        <w:jc w:val="both"/>
        <w:rPr>
          <w:b/>
          <w:bCs/>
          <w:spacing w:val="-1"/>
          <w:sz w:val="24"/>
          <w:szCs w:val="24"/>
          <w:lang w:val="pt-BR"/>
        </w:rPr>
      </w:pPr>
      <w:r w:rsidRPr="00642911">
        <w:rPr>
          <w:b/>
          <w:bCs/>
          <w:spacing w:val="-1"/>
          <w:sz w:val="24"/>
          <w:szCs w:val="24"/>
          <w:lang w:val="pt-BR"/>
        </w:rPr>
        <w:lastRenderedPageBreak/>
        <w:t xml:space="preserve">4.  MATERIAL A UTILIZAR   </w:t>
      </w:r>
    </w:p>
    <w:p w14:paraId="38548C21" w14:textId="593A085F" w:rsidR="00C964C4" w:rsidRPr="00250F58" w:rsidRDefault="00C964C4" w:rsidP="00250F58">
      <w:pPr>
        <w:widowControl w:val="0"/>
        <w:autoSpaceDE w:val="0"/>
        <w:autoSpaceDN w:val="0"/>
        <w:adjustRightInd w:val="0"/>
        <w:spacing w:before="33" w:line="307" w:lineRule="auto"/>
        <w:ind w:left="209" w:right="126"/>
        <w:jc w:val="both"/>
        <w:rPr>
          <w:bCs/>
          <w:spacing w:val="-1"/>
          <w:sz w:val="24"/>
          <w:szCs w:val="24"/>
          <w:lang w:val="pt-BR"/>
        </w:rPr>
      </w:pPr>
      <w:r w:rsidRPr="00642911">
        <w:rPr>
          <w:bCs/>
          <w:spacing w:val="-1"/>
          <w:sz w:val="24"/>
          <w:szCs w:val="24"/>
          <w:lang w:val="pt-BR"/>
        </w:rPr>
        <w:t xml:space="preserve">As respostas são registadas em folha própria, fornecida pelo estabelecimento de ensino (modelo oficial). </w:t>
      </w:r>
      <w:r w:rsidRPr="00642911">
        <w:rPr>
          <w:spacing w:val="-1"/>
          <w:sz w:val="24"/>
          <w:szCs w:val="24"/>
          <w:lang w:val="x-none"/>
        </w:rPr>
        <w:t>Os alunos apenas podem usar, como material de escrita, caneta ou esferográfica de tinta</w:t>
      </w:r>
      <w:r w:rsidR="00250F58">
        <w:rPr>
          <w:bCs/>
          <w:spacing w:val="-1"/>
          <w:sz w:val="24"/>
          <w:szCs w:val="24"/>
          <w:lang w:val="pt-BR"/>
        </w:rPr>
        <w:t xml:space="preserve"> i</w:t>
      </w:r>
      <w:r w:rsidRPr="00642911">
        <w:rPr>
          <w:spacing w:val="-1"/>
          <w:sz w:val="24"/>
          <w:szCs w:val="24"/>
        </w:rPr>
        <w:t>ndelével, azul ou preta. Não é permitido o uso de corretor. Os alunos podem usar folhas de rascunho fornecidas pela escola.</w:t>
      </w:r>
    </w:p>
    <w:p w14:paraId="1E90A847" w14:textId="77777777" w:rsidR="00C964C4" w:rsidRPr="00642911" w:rsidRDefault="00C964C4" w:rsidP="00C964C4">
      <w:pPr>
        <w:widowControl w:val="0"/>
        <w:autoSpaceDE w:val="0"/>
        <w:autoSpaceDN w:val="0"/>
        <w:adjustRightInd w:val="0"/>
        <w:spacing w:before="33" w:line="307" w:lineRule="auto"/>
        <w:ind w:left="209" w:right="126"/>
        <w:jc w:val="both"/>
        <w:rPr>
          <w:spacing w:val="-1"/>
          <w:sz w:val="24"/>
          <w:szCs w:val="24"/>
        </w:rPr>
      </w:pPr>
      <w:r w:rsidRPr="00642911">
        <w:rPr>
          <w:spacing w:val="-1"/>
          <w:sz w:val="24"/>
          <w:szCs w:val="24"/>
        </w:rPr>
        <w:t xml:space="preserve"> Não é permitida a consulta de dicionários.</w:t>
      </w:r>
    </w:p>
    <w:p w14:paraId="2E9480EA" w14:textId="77777777" w:rsidR="00C964C4" w:rsidRPr="00642911" w:rsidRDefault="00C964C4" w:rsidP="00C964C4">
      <w:pPr>
        <w:widowControl w:val="0"/>
        <w:autoSpaceDE w:val="0"/>
        <w:autoSpaceDN w:val="0"/>
        <w:adjustRightInd w:val="0"/>
        <w:spacing w:before="33" w:line="307" w:lineRule="auto"/>
        <w:ind w:left="209" w:right="126"/>
        <w:jc w:val="both"/>
        <w:rPr>
          <w:b/>
          <w:bCs/>
          <w:spacing w:val="-1"/>
          <w:sz w:val="24"/>
          <w:szCs w:val="24"/>
          <w:lang w:val="x-none"/>
        </w:rPr>
      </w:pPr>
    </w:p>
    <w:p w14:paraId="122251AD" w14:textId="77777777" w:rsidR="00C964C4" w:rsidRPr="00642911" w:rsidRDefault="00C964C4" w:rsidP="00C964C4">
      <w:pPr>
        <w:widowControl w:val="0"/>
        <w:autoSpaceDE w:val="0"/>
        <w:autoSpaceDN w:val="0"/>
        <w:adjustRightInd w:val="0"/>
        <w:spacing w:before="33" w:line="307" w:lineRule="auto"/>
        <w:ind w:left="209" w:right="126"/>
        <w:jc w:val="both"/>
        <w:rPr>
          <w:i/>
          <w:iCs/>
          <w:spacing w:val="-1"/>
          <w:sz w:val="24"/>
          <w:szCs w:val="24"/>
          <w:lang w:val="pt-BR"/>
        </w:rPr>
      </w:pPr>
      <w:r w:rsidRPr="00642911">
        <w:rPr>
          <w:b/>
          <w:bCs/>
          <w:spacing w:val="-1"/>
          <w:sz w:val="24"/>
          <w:szCs w:val="24"/>
          <w:lang w:val="pt-BR"/>
        </w:rPr>
        <w:t xml:space="preserve">5. DURAÇÃO  </w:t>
      </w:r>
    </w:p>
    <w:p w14:paraId="49A403F5" w14:textId="77777777" w:rsidR="00C964C4" w:rsidRPr="00642911" w:rsidRDefault="00C964C4" w:rsidP="00C964C4">
      <w:pPr>
        <w:widowControl w:val="0"/>
        <w:autoSpaceDE w:val="0"/>
        <w:autoSpaceDN w:val="0"/>
        <w:adjustRightInd w:val="0"/>
        <w:spacing w:before="33" w:line="307" w:lineRule="auto"/>
        <w:ind w:left="209" w:right="126"/>
        <w:jc w:val="both"/>
        <w:rPr>
          <w:spacing w:val="-1"/>
          <w:sz w:val="24"/>
          <w:szCs w:val="24"/>
        </w:rPr>
      </w:pPr>
      <w:r w:rsidRPr="00642911">
        <w:rPr>
          <w:spacing w:val="-1"/>
          <w:sz w:val="24"/>
          <w:szCs w:val="24"/>
        </w:rPr>
        <w:t xml:space="preserve">   A prova escrita tem a duração de 90 minutos, não podendo a sua aplicação ultrapassar este limite de tempo. A prova oral tem a duração de 15 minutos.</w:t>
      </w:r>
    </w:p>
    <w:p w14:paraId="3438AAFE" w14:textId="77777777" w:rsidR="00C964C4" w:rsidRPr="00642911" w:rsidRDefault="00C964C4" w:rsidP="00C964C4">
      <w:pPr>
        <w:widowControl w:val="0"/>
        <w:autoSpaceDE w:val="0"/>
        <w:autoSpaceDN w:val="0"/>
        <w:adjustRightInd w:val="0"/>
        <w:spacing w:before="33" w:line="307" w:lineRule="auto"/>
        <w:ind w:left="209" w:right="126"/>
        <w:jc w:val="both"/>
        <w:rPr>
          <w:b/>
          <w:bCs/>
          <w:spacing w:val="-1"/>
          <w:sz w:val="24"/>
          <w:szCs w:val="24"/>
          <w:lang w:val="x-none"/>
        </w:rPr>
      </w:pPr>
    </w:p>
    <w:p w14:paraId="7D0495B5" w14:textId="77777777" w:rsidR="00C964C4" w:rsidRDefault="00C964C4" w:rsidP="00C964C4">
      <w:pPr>
        <w:widowControl w:val="0"/>
        <w:autoSpaceDE w:val="0"/>
        <w:autoSpaceDN w:val="0"/>
        <w:adjustRightInd w:val="0"/>
        <w:spacing w:before="33" w:line="307" w:lineRule="auto"/>
        <w:ind w:left="209" w:right="126"/>
        <w:jc w:val="both"/>
        <w:rPr>
          <w:spacing w:val="-1"/>
          <w:sz w:val="24"/>
          <w:szCs w:val="24"/>
        </w:rPr>
      </w:pPr>
    </w:p>
    <w:p w14:paraId="067C7A9D" w14:textId="77777777" w:rsidR="004B2867" w:rsidRDefault="004B2867"/>
    <w:sectPr w:rsidR="004B286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77A02B" w14:textId="77777777" w:rsidR="000234EF" w:rsidRDefault="000234EF" w:rsidP="00C964C4">
      <w:r>
        <w:separator/>
      </w:r>
    </w:p>
  </w:endnote>
  <w:endnote w:type="continuationSeparator" w:id="0">
    <w:p w14:paraId="1EEB721C" w14:textId="77777777" w:rsidR="000234EF" w:rsidRDefault="000234EF" w:rsidP="00C96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91F56A" w14:textId="77777777" w:rsidR="00C964C4" w:rsidRDefault="00C964C4">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82A14C" w14:textId="77777777" w:rsidR="00C964C4" w:rsidRDefault="00C964C4">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081814" w14:textId="77777777" w:rsidR="00C964C4" w:rsidRDefault="00C964C4">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893A4D" w14:textId="77777777" w:rsidR="000234EF" w:rsidRDefault="000234EF" w:rsidP="00C964C4">
      <w:r>
        <w:separator/>
      </w:r>
    </w:p>
  </w:footnote>
  <w:footnote w:type="continuationSeparator" w:id="0">
    <w:p w14:paraId="29B4D973" w14:textId="77777777" w:rsidR="000234EF" w:rsidRDefault="000234EF" w:rsidP="00C964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30A7A0" w14:textId="77777777" w:rsidR="00C964C4" w:rsidRDefault="00C964C4">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E2FC08" w14:textId="452F95D6" w:rsidR="00C964C4" w:rsidRPr="00C06677" w:rsidRDefault="00C964C4" w:rsidP="00C964C4">
    <w:pPr>
      <w:tabs>
        <w:tab w:val="center" w:pos="4252"/>
        <w:tab w:val="right" w:pos="8504"/>
      </w:tabs>
      <w:jc w:val="center"/>
      <w:rPr>
        <w:rFonts w:eastAsia="Calibri"/>
        <w:b/>
        <w:sz w:val="22"/>
        <w:szCs w:val="22"/>
        <w:lang w:eastAsia="en-US"/>
      </w:rPr>
    </w:pPr>
    <w:r>
      <w:rPr>
        <w:noProof/>
      </w:rPr>
      <w:drawing>
        <wp:anchor distT="0" distB="0" distL="114300" distR="114300" simplePos="0" relativeHeight="251659264" behindDoc="1" locked="0" layoutInCell="1" allowOverlap="1" wp14:anchorId="156990C1" wp14:editId="12330263">
          <wp:simplePos x="0" y="0"/>
          <wp:positionH relativeFrom="column">
            <wp:posOffset>4739640</wp:posOffset>
          </wp:positionH>
          <wp:positionV relativeFrom="paragraph">
            <wp:posOffset>-316230</wp:posOffset>
          </wp:positionV>
          <wp:extent cx="1343025" cy="514350"/>
          <wp:effectExtent l="0" t="0" r="9525" b="0"/>
          <wp:wrapTight wrapText="bothSides">
            <wp:wrapPolygon edited="0">
              <wp:start x="0" y="0"/>
              <wp:lineTo x="0" y="20800"/>
              <wp:lineTo x="21447" y="20800"/>
              <wp:lineTo x="21447" y="0"/>
              <wp:lineTo x="0" y="0"/>
            </wp:wrapPolygon>
          </wp:wrapTight>
          <wp:docPr id="124423558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Calibri"/>
        <w:b/>
        <w:noProof/>
      </w:rPr>
      <w:drawing>
        <wp:anchor distT="0" distB="0" distL="114300" distR="114300" simplePos="0" relativeHeight="251660288" behindDoc="1" locked="0" layoutInCell="1" allowOverlap="1" wp14:anchorId="387902B4" wp14:editId="085C9902">
          <wp:simplePos x="0" y="0"/>
          <wp:positionH relativeFrom="column">
            <wp:posOffset>-328295</wp:posOffset>
          </wp:positionH>
          <wp:positionV relativeFrom="paragraph">
            <wp:posOffset>-233680</wp:posOffset>
          </wp:positionV>
          <wp:extent cx="1109980" cy="485140"/>
          <wp:effectExtent l="0" t="0" r="0" b="0"/>
          <wp:wrapTight wrapText="bothSides">
            <wp:wrapPolygon edited="0">
              <wp:start x="0" y="0"/>
              <wp:lineTo x="0" y="20356"/>
              <wp:lineTo x="21130" y="20356"/>
              <wp:lineTo x="21130" y="0"/>
              <wp:lineTo x="0" y="0"/>
            </wp:wrapPolygon>
          </wp:wrapTight>
          <wp:docPr id="1660781078"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09980" cy="4851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54AA95" w14:textId="77777777" w:rsidR="00C964C4" w:rsidRDefault="00C964C4">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69FCDD" w14:textId="77777777" w:rsidR="00C964C4" w:rsidRDefault="00C964C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47045E"/>
    <w:multiLevelType w:val="hybridMultilevel"/>
    <w:tmpl w:val="0074BE0E"/>
    <w:lvl w:ilvl="0" w:tplc="0816000F">
      <w:start w:val="1"/>
      <w:numFmt w:val="decimal"/>
      <w:lvlText w:val="%1."/>
      <w:lvlJc w:val="left"/>
      <w:pPr>
        <w:tabs>
          <w:tab w:val="num" w:pos="720"/>
        </w:tabs>
        <w:ind w:left="720" w:hanging="360"/>
      </w:pPr>
      <w:rPr>
        <w:rFonts w:hint="default"/>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1">
    <w:nsid w:val="39802A27"/>
    <w:multiLevelType w:val="hybridMultilevel"/>
    <w:tmpl w:val="9384BBAA"/>
    <w:lvl w:ilvl="0" w:tplc="08160001">
      <w:start w:val="1"/>
      <w:numFmt w:val="bullet"/>
      <w:lvlText w:val=""/>
      <w:lvlJc w:val="left"/>
      <w:pPr>
        <w:ind w:left="929" w:hanging="360"/>
      </w:pPr>
      <w:rPr>
        <w:rFonts w:ascii="Symbol" w:hAnsi="Symbol" w:hint="default"/>
      </w:rPr>
    </w:lvl>
    <w:lvl w:ilvl="1" w:tplc="08160003" w:tentative="1">
      <w:start w:val="1"/>
      <w:numFmt w:val="bullet"/>
      <w:lvlText w:val="o"/>
      <w:lvlJc w:val="left"/>
      <w:pPr>
        <w:ind w:left="1649" w:hanging="360"/>
      </w:pPr>
      <w:rPr>
        <w:rFonts w:ascii="Courier New" w:hAnsi="Courier New" w:cs="Courier New" w:hint="default"/>
      </w:rPr>
    </w:lvl>
    <w:lvl w:ilvl="2" w:tplc="08160005" w:tentative="1">
      <w:start w:val="1"/>
      <w:numFmt w:val="bullet"/>
      <w:lvlText w:val=""/>
      <w:lvlJc w:val="left"/>
      <w:pPr>
        <w:ind w:left="2369" w:hanging="360"/>
      </w:pPr>
      <w:rPr>
        <w:rFonts w:ascii="Wingdings" w:hAnsi="Wingdings" w:hint="default"/>
      </w:rPr>
    </w:lvl>
    <w:lvl w:ilvl="3" w:tplc="08160001" w:tentative="1">
      <w:start w:val="1"/>
      <w:numFmt w:val="bullet"/>
      <w:lvlText w:val=""/>
      <w:lvlJc w:val="left"/>
      <w:pPr>
        <w:ind w:left="3089" w:hanging="360"/>
      </w:pPr>
      <w:rPr>
        <w:rFonts w:ascii="Symbol" w:hAnsi="Symbol" w:hint="default"/>
      </w:rPr>
    </w:lvl>
    <w:lvl w:ilvl="4" w:tplc="08160003" w:tentative="1">
      <w:start w:val="1"/>
      <w:numFmt w:val="bullet"/>
      <w:lvlText w:val="o"/>
      <w:lvlJc w:val="left"/>
      <w:pPr>
        <w:ind w:left="3809" w:hanging="360"/>
      </w:pPr>
      <w:rPr>
        <w:rFonts w:ascii="Courier New" w:hAnsi="Courier New" w:cs="Courier New" w:hint="default"/>
      </w:rPr>
    </w:lvl>
    <w:lvl w:ilvl="5" w:tplc="08160005" w:tentative="1">
      <w:start w:val="1"/>
      <w:numFmt w:val="bullet"/>
      <w:lvlText w:val=""/>
      <w:lvlJc w:val="left"/>
      <w:pPr>
        <w:ind w:left="4529" w:hanging="360"/>
      </w:pPr>
      <w:rPr>
        <w:rFonts w:ascii="Wingdings" w:hAnsi="Wingdings" w:hint="default"/>
      </w:rPr>
    </w:lvl>
    <w:lvl w:ilvl="6" w:tplc="08160001" w:tentative="1">
      <w:start w:val="1"/>
      <w:numFmt w:val="bullet"/>
      <w:lvlText w:val=""/>
      <w:lvlJc w:val="left"/>
      <w:pPr>
        <w:ind w:left="5249" w:hanging="360"/>
      </w:pPr>
      <w:rPr>
        <w:rFonts w:ascii="Symbol" w:hAnsi="Symbol" w:hint="default"/>
      </w:rPr>
    </w:lvl>
    <w:lvl w:ilvl="7" w:tplc="08160003" w:tentative="1">
      <w:start w:val="1"/>
      <w:numFmt w:val="bullet"/>
      <w:lvlText w:val="o"/>
      <w:lvlJc w:val="left"/>
      <w:pPr>
        <w:ind w:left="5969" w:hanging="360"/>
      </w:pPr>
      <w:rPr>
        <w:rFonts w:ascii="Courier New" w:hAnsi="Courier New" w:cs="Courier New" w:hint="default"/>
      </w:rPr>
    </w:lvl>
    <w:lvl w:ilvl="8" w:tplc="08160005" w:tentative="1">
      <w:start w:val="1"/>
      <w:numFmt w:val="bullet"/>
      <w:lvlText w:val=""/>
      <w:lvlJc w:val="left"/>
      <w:pPr>
        <w:ind w:left="6689" w:hanging="360"/>
      </w:pPr>
      <w:rPr>
        <w:rFonts w:ascii="Wingdings" w:hAnsi="Wingdings" w:hint="default"/>
      </w:rPr>
    </w:lvl>
  </w:abstractNum>
  <w:abstractNum w:abstractNumId="2">
    <w:nsid w:val="625E7160"/>
    <w:multiLevelType w:val="hybridMultilevel"/>
    <w:tmpl w:val="8DC095C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9EF"/>
    <w:rsid w:val="000234EF"/>
    <w:rsid w:val="00172F64"/>
    <w:rsid w:val="00250F58"/>
    <w:rsid w:val="004B2867"/>
    <w:rsid w:val="006D0590"/>
    <w:rsid w:val="0073737E"/>
    <w:rsid w:val="007759EF"/>
    <w:rsid w:val="007E45F6"/>
    <w:rsid w:val="00904734"/>
    <w:rsid w:val="00946F93"/>
    <w:rsid w:val="00996C10"/>
    <w:rsid w:val="00AF0E0E"/>
    <w:rsid w:val="00B93A34"/>
    <w:rsid w:val="00C154E4"/>
    <w:rsid w:val="00C964C4"/>
    <w:rsid w:val="00D46C5B"/>
    <w:rsid w:val="00E51074"/>
    <w:rsid w:val="00E57DC7"/>
    <w:rsid w:val="00F70971"/>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3A7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pt-PT"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4C4"/>
    <w:pPr>
      <w:spacing w:after="0" w:line="240" w:lineRule="auto"/>
    </w:pPr>
    <w:rPr>
      <w:rFonts w:ascii="Times New Roman" w:eastAsia="Times New Roman" w:hAnsi="Times New Roman" w:cs="Times New Roman"/>
      <w:kern w:val="0"/>
      <w:sz w:val="20"/>
      <w:szCs w:val="20"/>
      <w:lang w:eastAsia="pt-PT"/>
      <w14:ligatures w14:val="none"/>
    </w:rPr>
  </w:style>
  <w:style w:type="paragraph" w:styleId="Cabealho1">
    <w:name w:val="heading 1"/>
    <w:basedOn w:val="Normal"/>
    <w:next w:val="Normal"/>
    <w:link w:val="Cabealho1Carcter1"/>
    <w:qFormat/>
    <w:rsid w:val="007759E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Cabealho2">
    <w:name w:val="heading 2"/>
    <w:basedOn w:val="Normal"/>
    <w:next w:val="Normal"/>
    <w:link w:val="Cabealho2Carcter"/>
    <w:unhideWhenUsed/>
    <w:qFormat/>
    <w:rsid w:val="007759E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Cabealho3">
    <w:name w:val="heading 3"/>
    <w:basedOn w:val="Normal"/>
    <w:next w:val="Normal"/>
    <w:link w:val="Cabealho3Carcter"/>
    <w:uiPriority w:val="9"/>
    <w:semiHidden/>
    <w:unhideWhenUsed/>
    <w:qFormat/>
    <w:rsid w:val="007759EF"/>
    <w:pPr>
      <w:keepNext/>
      <w:keepLines/>
      <w:spacing w:before="160" w:after="80"/>
      <w:outlineLvl w:val="2"/>
    </w:pPr>
    <w:rPr>
      <w:rFonts w:eastAsiaTheme="majorEastAsia" w:cstheme="majorBidi"/>
      <w:color w:val="2F5496" w:themeColor="accent1" w:themeShade="BF"/>
      <w:sz w:val="28"/>
      <w:szCs w:val="28"/>
    </w:rPr>
  </w:style>
  <w:style w:type="paragraph" w:styleId="Cabealho4">
    <w:name w:val="heading 4"/>
    <w:basedOn w:val="Normal"/>
    <w:next w:val="Normal"/>
    <w:link w:val="Cabealho4Carcter"/>
    <w:uiPriority w:val="9"/>
    <w:semiHidden/>
    <w:unhideWhenUsed/>
    <w:qFormat/>
    <w:rsid w:val="007759EF"/>
    <w:pPr>
      <w:keepNext/>
      <w:keepLines/>
      <w:spacing w:before="80" w:after="40"/>
      <w:outlineLvl w:val="3"/>
    </w:pPr>
    <w:rPr>
      <w:rFonts w:eastAsiaTheme="majorEastAsia" w:cstheme="majorBidi"/>
      <w:i/>
      <w:iCs/>
      <w:color w:val="2F5496" w:themeColor="accent1" w:themeShade="BF"/>
    </w:rPr>
  </w:style>
  <w:style w:type="paragraph" w:styleId="Cabealho5">
    <w:name w:val="heading 5"/>
    <w:basedOn w:val="Normal"/>
    <w:next w:val="Normal"/>
    <w:link w:val="Cabealho5Carcter"/>
    <w:uiPriority w:val="9"/>
    <w:semiHidden/>
    <w:unhideWhenUsed/>
    <w:qFormat/>
    <w:rsid w:val="007759EF"/>
    <w:pPr>
      <w:keepNext/>
      <w:keepLines/>
      <w:spacing w:before="80" w:after="40"/>
      <w:outlineLvl w:val="4"/>
    </w:pPr>
    <w:rPr>
      <w:rFonts w:eastAsiaTheme="majorEastAsia" w:cstheme="majorBidi"/>
      <w:color w:val="2F5496" w:themeColor="accent1" w:themeShade="BF"/>
    </w:rPr>
  </w:style>
  <w:style w:type="paragraph" w:styleId="Cabealho6">
    <w:name w:val="heading 6"/>
    <w:basedOn w:val="Normal"/>
    <w:next w:val="Normal"/>
    <w:link w:val="Cabealho6Carcter"/>
    <w:uiPriority w:val="9"/>
    <w:semiHidden/>
    <w:unhideWhenUsed/>
    <w:qFormat/>
    <w:rsid w:val="007759EF"/>
    <w:pPr>
      <w:keepNext/>
      <w:keepLines/>
      <w:spacing w:before="40"/>
      <w:outlineLvl w:val="5"/>
    </w:pPr>
    <w:rPr>
      <w:rFonts w:eastAsiaTheme="majorEastAsia" w:cstheme="majorBidi"/>
      <w:i/>
      <w:iCs/>
      <w:color w:val="595959" w:themeColor="text1" w:themeTint="A6"/>
    </w:rPr>
  </w:style>
  <w:style w:type="paragraph" w:styleId="Cabealho7">
    <w:name w:val="heading 7"/>
    <w:basedOn w:val="Normal"/>
    <w:next w:val="Normal"/>
    <w:link w:val="Cabealho7Carcter"/>
    <w:uiPriority w:val="9"/>
    <w:semiHidden/>
    <w:unhideWhenUsed/>
    <w:qFormat/>
    <w:rsid w:val="007759EF"/>
    <w:pPr>
      <w:keepNext/>
      <w:keepLines/>
      <w:spacing w:before="40"/>
      <w:outlineLvl w:val="6"/>
    </w:pPr>
    <w:rPr>
      <w:rFonts w:eastAsiaTheme="majorEastAsia" w:cstheme="majorBidi"/>
      <w:color w:val="595959" w:themeColor="text1" w:themeTint="A6"/>
    </w:rPr>
  </w:style>
  <w:style w:type="paragraph" w:styleId="Cabealho8">
    <w:name w:val="heading 8"/>
    <w:basedOn w:val="Normal"/>
    <w:next w:val="Normal"/>
    <w:link w:val="Cabealho8Carcter"/>
    <w:uiPriority w:val="9"/>
    <w:semiHidden/>
    <w:unhideWhenUsed/>
    <w:qFormat/>
    <w:rsid w:val="007759EF"/>
    <w:pPr>
      <w:keepNext/>
      <w:keepLines/>
      <w:outlineLvl w:val="7"/>
    </w:pPr>
    <w:rPr>
      <w:rFonts w:eastAsiaTheme="majorEastAsia" w:cstheme="majorBidi"/>
      <w:i/>
      <w:iCs/>
      <w:color w:val="272727" w:themeColor="text1" w:themeTint="D8"/>
    </w:rPr>
  </w:style>
  <w:style w:type="paragraph" w:styleId="Cabealho9">
    <w:name w:val="heading 9"/>
    <w:basedOn w:val="Normal"/>
    <w:next w:val="Normal"/>
    <w:link w:val="Cabealho9Carcter"/>
    <w:uiPriority w:val="9"/>
    <w:semiHidden/>
    <w:unhideWhenUsed/>
    <w:qFormat/>
    <w:rsid w:val="007759EF"/>
    <w:pPr>
      <w:keepNext/>
      <w:keepLines/>
      <w:outlineLvl w:val="8"/>
    </w:pPr>
    <w:rPr>
      <w:rFonts w:eastAsiaTheme="majorEastAsia" w:cstheme="majorBidi"/>
      <w:color w:val="272727" w:themeColor="text1" w:themeTint="D8"/>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1Carcter1">
    <w:name w:val="Cabeçalho 1 Carácter1"/>
    <w:basedOn w:val="Tipodeletrapredefinidodopargrafo"/>
    <w:link w:val="Cabealho1"/>
    <w:uiPriority w:val="9"/>
    <w:rsid w:val="007759EF"/>
    <w:rPr>
      <w:rFonts w:asciiTheme="majorHAnsi" w:eastAsiaTheme="majorEastAsia" w:hAnsiTheme="majorHAnsi" w:cstheme="majorBidi"/>
      <w:color w:val="2F5496" w:themeColor="accent1" w:themeShade="BF"/>
      <w:sz w:val="40"/>
      <w:szCs w:val="40"/>
    </w:rPr>
  </w:style>
  <w:style w:type="character" w:customStyle="1" w:styleId="Cabealho2Carcter">
    <w:name w:val="Cabeçalho 2 Carácter"/>
    <w:basedOn w:val="Tipodeletrapredefinidodopargrafo"/>
    <w:link w:val="Cabealho2"/>
    <w:uiPriority w:val="9"/>
    <w:semiHidden/>
    <w:rsid w:val="007759EF"/>
    <w:rPr>
      <w:rFonts w:asciiTheme="majorHAnsi" w:eastAsiaTheme="majorEastAsia" w:hAnsiTheme="majorHAnsi" w:cstheme="majorBidi"/>
      <w:color w:val="2F5496" w:themeColor="accent1" w:themeShade="BF"/>
      <w:sz w:val="32"/>
      <w:szCs w:val="32"/>
    </w:rPr>
  </w:style>
  <w:style w:type="character" w:customStyle="1" w:styleId="Cabealho3Carcter">
    <w:name w:val="Cabeçalho 3 Carácter"/>
    <w:basedOn w:val="Tipodeletrapredefinidodopargrafo"/>
    <w:link w:val="Cabealho3"/>
    <w:uiPriority w:val="9"/>
    <w:semiHidden/>
    <w:rsid w:val="007759EF"/>
    <w:rPr>
      <w:rFonts w:eastAsiaTheme="majorEastAsia" w:cstheme="majorBidi"/>
      <w:color w:val="2F5496" w:themeColor="accent1" w:themeShade="BF"/>
      <w:sz w:val="28"/>
      <w:szCs w:val="28"/>
    </w:rPr>
  </w:style>
  <w:style w:type="character" w:customStyle="1" w:styleId="Cabealho4Carcter">
    <w:name w:val="Cabeçalho 4 Carácter"/>
    <w:basedOn w:val="Tipodeletrapredefinidodopargrafo"/>
    <w:link w:val="Cabealho4"/>
    <w:uiPriority w:val="9"/>
    <w:semiHidden/>
    <w:rsid w:val="007759EF"/>
    <w:rPr>
      <w:rFonts w:eastAsiaTheme="majorEastAsia" w:cstheme="majorBidi"/>
      <w:i/>
      <w:iCs/>
      <w:color w:val="2F5496" w:themeColor="accent1" w:themeShade="BF"/>
    </w:rPr>
  </w:style>
  <w:style w:type="character" w:customStyle="1" w:styleId="Cabealho5Carcter">
    <w:name w:val="Cabeçalho 5 Carácter"/>
    <w:basedOn w:val="Tipodeletrapredefinidodopargrafo"/>
    <w:link w:val="Cabealho5"/>
    <w:uiPriority w:val="9"/>
    <w:semiHidden/>
    <w:rsid w:val="007759EF"/>
    <w:rPr>
      <w:rFonts w:eastAsiaTheme="majorEastAsia" w:cstheme="majorBidi"/>
      <w:color w:val="2F5496" w:themeColor="accent1" w:themeShade="BF"/>
    </w:rPr>
  </w:style>
  <w:style w:type="character" w:customStyle="1" w:styleId="Cabealho6Carcter">
    <w:name w:val="Cabeçalho 6 Carácter"/>
    <w:basedOn w:val="Tipodeletrapredefinidodopargrafo"/>
    <w:link w:val="Cabealho6"/>
    <w:uiPriority w:val="9"/>
    <w:semiHidden/>
    <w:rsid w:val="007759EF"/>
    <w:rPr>
      <w:rFonts w:eastAsiaTheme="majorEastAsia" w:cstheme="majorBidi"/>
      <w:i/>
      <w:iCs/>
      <w:color w:val="595959" w:themeColor="text1" w:themeTint="A6"/>
    </w:rPr>
  </w:style>
  <w:style w:type="character" w:customStyle="1" w:styleId="Cabealho7Carcter">
    <w:name w:val="Cabeçalho 7 Carácter"/>
    <w:basedOn w:val="Tipodeletrapredefinidodopargrafo"/>
    <w:link w:val="Cabealho7"/>
    <w:uiPriority w:val="9"/>
    <w:semiHidden/>
    <w:rsid w:val="007759EF"/>
    <w:rPr>
      <w:rFonts w:eastAsiaTheme="majorEastAsia" w:cstheme="majorBidi"/>
      <w:color w:val="595959" w:themeColor="text1" w:themeTint="A6"/>
    </w:rPr>
  </w:style>
  <w:style w:type="character" w:customStyle="1" w:styleId="Cabealho8Carcter">
    <w:name w:val="Cabeçalho 8 Carácter"/>
    <w:basedOn w:val="Tipodeletrapredefinidodopargrafo"/>
    <w:link w:val="Cabealho8"/>
    <w:uiPriority w:val="9"/>
    <w:semiHidden/>
    <w:rsid w:val="007759EF"/>
    <w:rPr>
      <w:rFonts w:eastAsiaTheme="majorEastAsia" w:cstheme="majorBidi"/>
      <w:i/>
      <w:iCs/>
      <w:color w:val="272727" w:themeColor="text1" w:themeTint="D8"/>
    </w:rPr>
  </w:style>
  <w:style w:type="character" w:customStyle="1" w:styleId="Cabealho9Carcter">
    <w:name w:val="Cabeçalho 9 Carácter"/>
    <w:basedOn w:val="Tipodeletrapredefinidodopargrafo"/>
    <w:link w:val="Cabealho9"/>
    <w:uiPriority w:val="9"/>
    <w:semiHidden/>
    <w:rsid w:val="007759EF"/>
    <w:rPr>
      <w:rFonts w:eastAsiaTheme="majorEastAsia" w:cstheme="majorBidi"/>
      <w:color w:val="272727" w:themeColor="text1" w:themeTint="D8"/>
    </w:rPr>
  </w:style>
  <w:style w:type="paragraph" w:styleId="Ttulo">
    <w:name w:val="Title"/>
    <w:basedOn w:val="Normal"/>
    <w:next w:val="Normal"/>
    <w:link w:val="TtuloCarcter"/>
    <w:uiPriority w:val="10"/>
    <w:qFormat/>
    <w:rsid w:val="007759EF"/>
    <w:pPr>
      <w:spacing w:after="80"/>
      <w:contextualSpacing/>
    </w:pPr>
    <w:rPr>
      <w:rFonts w:asciiTheme="majorHAnsi" w:eastAsiaTheme="majorEastAsia" w:hAnsiTheme="majorHAnsi" w:cstheme="majorBidi"/>
      <w:spacing w:val="-10"/>
      <w:kern w:val="28"/>
      <w:sz w:val="56"/>
      <w:szCs w:val="56"/>
    </w:rPr>
  </w:style>
  <w:style w:type="character" w:customStyle="1" w:styleId="TtuloCarcter">
    <w:name w:val="Título Carácter"/>
    <w:basedOn w:val="Tipodeletrapredefinidodopargrafo"/>
    <w:link w:val="Ttulo"/>
    <w:uiPriority w:val="10"/>
    <w:rsid w:val="007759E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cter"/>
    <w:uiPriority w:val="11"/>
    <w:qFormat/>
    <w:rsid w:val="007759EF"/>
    <w:pPr>
      <w:numPr>
        <w:ilvl w:val="1"/>
      </w:numPr>
    </w:pPr>
    <w:rPr>
      <w:rFonts w:eastAsiaTheme="majorEastAsia" w:cstheme="majorBidi"/>
      <w:color w:val="595959" w:themeColor="text1" w:themeTint="A6"/>
      <w:spacing w:val="15"/>
      <w:sz w:val="28"/>
      <w:szCs w:val="28"/>
    </w:rPr>
  </w:style>
  <w:style w:type="character" w:customStyle="1" w:styleId="SubttuloCarcter">
    <w:name w:val="Subtítulo Carácter"/>
    <w:basedOn w:val="Tipodeletrapredefinidodopargrafo"/>
    <w:link w:val="Subttulo"/>
    <w:uiPriority w:val="11"/>
    <w:rsid w:val="007759EF"/>
    <w:rPr>
      <w:rFonts w:eastAsiaTheme="majorEastAsia" w:cstheme="majorBidi"/>
      <w:color w:val="595959" w:themeColor="text1" w:themeTint="A6"/>
      <w:spacing w:val="15"/>
      <w:sz w:val="28"/>
      <w:szCs w:val="28"/>
    </w:rPr>
  </w:style>
  <w:style w:type="paragraph" w:styleId="Citao">
    <w:name w:val="Quote"/>
    <w:basedOn w:val="Normal"/>
    <w:next w:val="Normal"/>
    <w:link w:val="CitaoCarcter"/>
    <w:uiPriority w:val="29"/>
    <w:qFormat/>
    <w:rsid w:val="007759EF"/>
    <w:pPr>
      <w:spacing w:before="160"/>
      <w:jc w:val="center"/>
    </w:pPr>
    <w:rPr>
      <w:i/>
      <w:iCs/>
      <w:color w:val="404040" w:themeColor="text1" w:themeTint="BF"/>
    </w:rPr>
  </w:style>
  <w:style w:type="character" w:customStyle="1" w:styleId="CitaoCarcter">
    <w:name w:val="Citação Carácter"/>
    <w:basedOn w:val="Tipodeletrapredefinidodopargrafo"/>
    <w:link w:val="Citao"/>
    <w:uiPriority w:val="29"/>
    <w:rsid w:val="007759EF"/>
    <w:rPr>
      <w:i/>
      <w:iCs/>
      <w:color w:val="404040" w:themeColor="text1" w:themeTint="BF"/>
    </w:rPr>
  </w:style>
  <w:style w:type="paragraph" w:styleId="PargrafodaLista">
    <w:name w:val="List Paragraph"/>
    <w:basedOn w:val="Normal"/>
    <w:uiPriority w:val="34"/>
    <w:qFormat/>
    <w:rsid w:val="007759EF"/>
    <w:pPr>
      <w:ind w:left="720"/>
      <w:contextualSpacing/>
    </w:pPr>
  </w:style>
  <w:style w:type="character" w:styleId="nfaseIntenso">
    <w:name w:val="Intense Emphasis"/>
    <w:basedOn w:val="Tipodeletrapredefinidodopargrafo"/>
    <w:uiPriority w:val="21"/>
    <w:qFormat/>
    <w:rsid w:val="007759EF"/>
    <w:rPr>
      <w:i/>
      <w:iCs/>
      <w:color w:val="2F5496" w:themeColor="accent1" w:themeShade="BF"/>
    </w:rPr>
  </w:style>
  <w:style w:type="paragraph" w:styleId="CitaoIntensa">
    <w:name w:val="Intense Quote"/>
    <w:basedOn w:val="Normal"/>
    <w:next w:val="Normal"/>
    <w:link w:val="CitaoIntensaCarcter"/>
    <w:uiPriority w:val="30"/>
    <w:qFormat/>
    <w:rsid w:val="007759E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oIntensaCarcter">
    <w:name w:val="Citação Intensa Carácter"/>
    <w:basedOn w:val="Tipodeletrapredefinidodopargrafo"/>
    <w:link w:val="CitaoIntensa"/>
    <w:uiPriority w:val="30"/>
    <w:rsid w:val="007759EF"/>
    <w:rPr>
      <w:i/>
      <w:iCs/>
      <w:color w:val="2F5496" w:themeColor="accent1" w:themeShade="BF"/>
    </w:rPr>
  </w:style>
  <w:style w:type="character" w:styleId="RefernciaIntensa">
    <w:name w:val="Intense Reference"/>
    <w:basedOn w:val="Tipodeletrapredefinidodopargrafo"/>
    <w:uiPriority w:val="32"/>
    <w:qFormat/>
    <w:rsid w:val="007759EF"/>
    <w:rPr>
      <w:b/>
      <w:bCs/>
      <w:smallCaps/>
      <w:color w:val="2F5496" w:themeColor="accent1" w:themeShade="BF"/>
      <w:spacing w:val="5"/>
    </w:rPr>
  </w:style>
  <w:style w:type="paragraph" w:customStyle="1" w:styleId="Endereointerior">
    <w:name w:val="Endereço interior"/>
    <w:basedOn w:val="Normal"/>
    <w:rsid w:val="00C964C4"/>
    <w:pPr>
      <w:spacing w:line="220" w:lineRule="atLeast"/>
      <w:jc w:val="both"/>
    </w:pPr>
    <w:rPr>
      <w:rFonts w:ascii="Arial" w:hAnsi="Arial"/>
      <w:spacing w:val="-5"/>
      <w:lang w:val="pt-BR" w:eastAsia="en-US"/>
    </w:rPr>
  </w:style>
  <w:style w:type="character" w:customStyle="1" w:styleId="Cabealho1Carcter">
    <w:name w:val="Cabeçalho 1 Carácter"/>
    <w:rsid w:val="00C964C4"/>
    <w:rPr>
      <w:b/>
      <w:bCs/>
      <w:sz w:val="22"/>
      <w:u w:val="single"/>
      <w:lang w:val="pt-BR"/>
    </w:rPr>
  </w:style>
  <w:style w:type="paragraph" w:styleId="Cabealho">
    <w:name w:val="header"/>
    <w:basedOn w:val="Normal"/>
    <w:link w:val="CabealhoCarcter"/>
    <w:uiPriority w:val="99"/>
    <w:unhideWhenUsed/>
    <w:rsid w:val="00C964C4"/>
    <w:pPr>
      <w:tabs>
        <w:tab w:val="center" w:pos="4252"/>
        <w:tab w:val="right" w:pos="8504"/>
      </w:tabs>
    </w:pPr>
  </w:style>
  <w:style w:type="character" w:customStyle="1" w:styleId="CabealhoCarcter">
    <w:name w:val="Cabeçalho Carácter"/>
    <w:basedOn w:val="Tipodeletrapredefinidodopargrafo"/>
    <w:link w:val="Cabealho"/>
    <w:uiPriority w:val="99"/>
    <w:rsid w:val="00C964C4"/>
    <w:rPr>
      <w:rFonts w:ascii="Times New Roman" w:eastAsia="Times New Roman" w:hAnsi="Times New Roman" w:cs="Times New Roman"/>
      <w:kern w:val="0"/>
      <w:sz w:val="20"/>
      <w:szCs w:val="20"/>
      <w:lang w:eastAsia="pt-PT"/>
      <w14:ligatures w14:val="none"/>
    </w:rPr>
  </w:style>
  <w:style w:type="paragraph" w:styleId="Rodap">
    <w:name w:val="footer"/>
    <w:basedOn w:val="Normal"/>
    <w:link w:val="RodapCarcter"/>
    <w:uiPriority w:val="99"/>
    <w:unhideWhenUsed/>
    <w:rsid w:val="00C964C4"/>
    <w:pPr>
      <w:tabs>
        <w:tab w:val="center" w:pos="4252"/>
        <w:tab w:val="right" w:pos="8504"/>
      </w:tabs>
    </w:pPr>
  </w:style>
  <w:style w:type="character" w:customStyle="1" w:styleId="RodapCarcter">
    <w:name w:val="Rodapé Carácter"/>
    <w:basedOn w:val="Tipodeletrapredefinidodopargrafo"/>
    <w:link w:val="Rodap"/>
    <w:uiPriority w:val="99"/>
    <w:rsid w:val="00C964C4"/>
    <w:rPr>
      <w:rFonts w:ascii="Times New Roman" w:eastAsia="Times New Roman" w:hAnsi="Times New Roman" w:cs="Times New Roman"/>
      <w:kern w:val="0"/>
      <w:sz w:val="20"/>
      <w:szCs w:val="20"/>
      <w:lang w:eastAsia="pt-PT"/>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pt-PT"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4C4"/>
    <w:pPr>
      <w:spacing w:after="0" w:line="240" w:lineRule="auto"/>
    </w:pPr>
    <w:rPr>
      <w:rFonts w:ascii="Times New Roman" w:eastAsia="Times New Roman" w:hAnsi="Times New Roman" w:cs="Times New Roman"/>
      <w:kern w:val="0"/>
      <w:sz w:val="20"/>
      <w:szCs w:val="20"/>
      <w:lang w:eastAsia="pt-PT"/>
      <w14:ligatures w14:val="none"/>
    </w:rPr>
  </w:style>
  <w:style w:type="paragraph" w:styleId="Cabealho1">
    <w:name w:val="heading 1"/>
    <w:basedOn w:val="Normal"/>
    <w:next w:val="Normal"/>
    <w:link w:val="Cabealho1Carcter1"/>
    <w:qFormat/>
    <w:rsid w:val="007759E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Cabealho2">
    <w:name w:val="heading 2"/>
    <w:basedOn w:val="Normal"/>
    <w:next w:val="Normal"/>
    <w:link w:val="Cabealho2Carcter"/>
    <w:unhideWhenUsed/>
    <w:qFormat/>
    <w:rsid w:val="007759E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Cabealho3">
    <w:name w:val="heading 3"/>
    <w:basedOn w:val="Normal"/>
    <w:next w:val="Normal"/>
    <w:link w:val="Cabealho3Carcter"/>
    <w:uiPriority w:val="9"/>
    <w:semiHidden/>
    <w:unhideWhenUsed/>
    <w:qFormat/>
    <w:rsid w:val="007759EF"/>
    <w:pPr>
      <w:keepNext/>
      <w:keepLines/>
      <w:spacing w:before="160" w:after="80"/>
      <w:outlineLvl w:val="2"/>
    </w:pPr>
    <w:rPr>
      <w:rFonts w:eastAsiaTheme="majorEastAsia" w:cstheme="majorBidi"/>
      <w:color w:val="2F5496" w:themeColor="accent1" w:themeShade="BF"/>
      <w:sz w:val="28"/>
      <w:szCs w:val="28"/>
    </w:rPr>
  </w:style>
  <w:style w:type="paragraph" w:styleId="Cabealho4">
    <w:name w:val="heading 4"/>
    <w:basedOn w:val="Normal"/>
    <w:next w:val="Normal"/>
    <w:link w:val="Cabealho4Carcter"/>
    <w:uiPriority w:val="9"/>
    <w:semiHidden/>
    <w:unhideWhenUsed/>
    <w:qFormat/>
    <w:rsid w:val="007759EF"/>
    <w:pPr>
      <w:keepNext/>
      <w:keepLines/>
      <w:spacing w:before="80" w:after="40"/>
      <w:outlineLvl w:val="3"/>
    </w:pPr>
    <w:rPr>
      <w:rFonts w:eastAsiaTheme="majorEastAsia" w:cstheme="majorBidi"/>
      <w:i/>
      <w:iCs/>
      <w:color w:val="2F5496" w:themeColor="accent1" w:themeShade="BF"/>
    </w:rPr>
  </w:style>
  <w:style w:type="paragraph" w:styleId="Cabealho5">
    <w:name w:val="heading 5"/>
    <w:basedOn w:val="Normal"/>
    <w:next w:val="Normal"/>
    <w:link w:val="Cabealho5Carcter"/>
    <w:uiPriority w:val="9"/>
    <w:semiHidden/>
    <w:unhideWhenUsed/>
    <w:qFormat/>
    <w:rsid w:val="007759EF"/>
    <w:pPr>
      <w:keepNext/>
      <w:keepLines/>
      <w:spacing w:before="80" w:after="40"/>
      <w:outlineLvl w:val="4"/>
    </w:pPr>
    <w:rPr>
      <w:rFonts w:eastAsiaTheme="majorEastAsia" w:cstheme="majorBidi"/>
      <w:color w:val="2F5496" w:themeColor="accent1" w:themeShade="BF"/>
    </w:rPr>
  </w:style>
  <w:style w:type="paragraph" w:styleId="Cabealho6">
    <w:name w:val="heading 6"/>
    <w:basedOn w:val="Normal"/>
    <w:next w:val="Normal"/>
    <w:link w:val="Cabealho6Carcter"/>
    <w:uiPriority w:val="9"/>
    <w:semiHidden/>
    <w:unhideWhenUsed/>
    <w:qFormat/>
    <w:rsid w:val="007759EF"/>
    <w:pPr>
      <w:keepNext/>
      <w:keepLines/>
      <w:spacing w:before="40"/>
      <w:outlineLvl w:val="5"/>
    </w:pPr>
    <w:rPr>
      <w:rFonts w:eastAsiaTheme="majorEastAsia" w:cstheme="majorBidi"/>
      <w:i/>
      <w:iCs/>
      <w:color w:val="595959" w:themeColor="text1" w:themeTint="A6"/>
    </w:rPr>
  </w:style>
  <w:style w:type="paragraph" w:styleId="Cabealho7">
    <w:name w:val="heading 7"/>
    <w:basedOn w:val="Normal"/>
    <w:next w:val="Normal"/>
    <w:link w:val="Cabealho7Carcter"/>
    <w:uiPriority w:val="9"/>
    <w:semiHidden/>
    <w:unhideWhenUsed/>
    <w:qFormat/>
    <w:rsid w:val="007759EF"/>
    <w:pPr>
      <w:keepNext/>
      <w:keepLines/>
      <w:spacing w:before="40"/>
      <w:outlineLvl w:val="6"/>
    </w:pPr>
    <w:rPr>
      <w:rFonts w:eastAsiaTheme="majorEastAsia" w:cstheme="majorBidi"/>
      <w:color w:val="595959" w:themeColor="text1" w:themeTint="A6"/>
    </w:rPr>
  </w:style>
  <w:style w:type="paragraph" w:styleId="Cabealho8">
    <w:name w:val="heading 8"/>
    <w:basedOn w:val="Normal"/>
    <w:next w:val="Normal"/>
    <w:link w:val="Cabealho8Carcter"/>
    <w:uiPriority w:val="9"/>
    <w:semiHidden/>
    <w:unhideWhenUsed/>
    <w:qFormat/>
    <w:rsid w:val="007759EF"/>
    <w:pPr>
      <w:keepNext/>
      <w:keepLines/>
      <w:outlineLvl w:val="7"/>
    </w:pPr>
    <w:rPr>
      <w:rFonts w:eastAsiaTheme="majorEastAsia" w:cstheme="majorBidi"/>
      <w:i/>
      <w:iCs/>
      <w:color w:val="272727" w:themeColor="text1" w:themeTint="D8"/>
    </w:rPr>
  </w:style>
  <w:style w:type="paragraph" w:styleId="Cabealho9">
    <w:name w:val="heading 9"/>
    <w:basedOn w:val="Normal"/>
    <w:next w:val="Normal"/>
    <w:link w:val="Cabealho9Carcter"/>
    <w:uiPriority w:val="9"/>
    <w:semiHidden/>
    <w:unhideWhenUsed/>
    <w:qFormat/>
    <w:rsid w:val="007759EF"/>
    <w:pPr>
      <w:keepNext/>
      <w:keepLines/>
      <w:outlineLvl w:val="8"/>
    </w:pPr>
    <w:rPr>
      <w:rFonts w:eastAsiaTheme="majorEastAsia" w:cstheme="majorBidi"/>
      <w:color w:val="272727" w:themeColor="text1" w:themeTint="D8"/>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1Carcter1">
    <w:name w:val="Cabeçalho 1 Carácter1"/>
    <w:basedOn w:val="Tipodeletrapredefinidodopargrafo"/>
    <w:link w:val="Cabealho1"/>
    <w:uiPriority w:val="9"/>
    <w:rsid w:val="007759EF"/>
    <w:rPr>
      <w:rFonts w:asciiTheme="majorHAnsi" w:eastAsiaTheme="majorEastAsia" w:hAnsiTheme="majorHAnsi" w:cstheme="majorBidi"/>
      <w:color w:val="2F5496" w:themeColor="accent1" w:themeShade="BF"/>
      <w:sz w:val="40"/>
      <w:szCs w:val="40"/>
    </w:rPr>
  </w:style>
  <w:style w:type="character" w:customStyle="1" w:styleId="Cabealho2Carcter">
    <w:name w:val="Cabeçalho 2 Carácter"/>
    <w:basedOn w:val="Tipodeletrapredefinidodopargrafo"/>
    <w:link w:val="Cabealho2"/>
    <w:uiPriority w:val="9"/>
    <w:semiHidden/>
    <w:rsid w:val="007759EF"/>
    <w:rPr>
      <w:rFonts w:asciiTheme="majorHAnsi" w:eastAsiaTheme="majorEastAsia" w:hAnsiTheme="majorHAnsi" w:cstheme="majorBidi"/>
      <w:color w:val="2F5496" w:themeColor="accent1" w:themeShade="BF"/>
      <w:sz w:val="32"/>
      <w:szCs w:val="32"/>
    </w:rPr>
  </w:style>
  <w:style w:type="character" w:customStyle="1" w:styleId="Cabealho3Carcter">
    <w:name w:val="Cabeçalho 3 Carácter"/>
    <w:basedOn w:val="Tipodeletrapredefinidodopargrafo"/>
    <w:link w:val="Cabealho3"/>
    <w:uiPriority w:val="9"/>
    <w:semiHidden/>
    <w:rsid w:val="007759EF"/>
    <w:rPr>
      <w:rFonts w:eastAsiaTheme="majorEastAsia" w:cstheme="majorBidi"/>
      <w:color w:val="2F5496" w:themeColor="accent1" w:themeShade="BF"/>
      <w:sz w:val="28"/>
      <w:szCs w:val="28"/>
    </w:rPr>
  </w:style>
  <w:style w:type="character" w:customStyle="1" w:styleId="Cabealho4Carcter">
    <w:name w:val="Cabeçalho 4 Carácter"/>
    <w:basedOn w:val="Tipodeletrapredefinidodopargrafo"/>
    <w:link w:val="Cabealho4"/>
    <w:uiPriority w:val="9"/>
    <w:semiHidden/>
    <w:rsid w:val="007759EF"/>
    <w:rPr>
      <w:rFonts w:eastAsiaTheme="majorEastAsia" w:cstheme="majorBidi"/>
      <w:i/>
      <w:iCs/>
      <w:color w:val="2F5496" w:themeColor="accent1" w:themeShade="BF"/>
    </w:rPr>
  </w:style>
  <w:style w:type="character" w:customStyle="1" w:styleId="Cabealho5Carcter">
    <w:name w:val="Cabeçalho 5 Carácter"/>
    <w:basedOn w:val="Tipodeletrapredefinidodopargrafo"/>
    <w:link w:val="Cabealho5"/>
    <w:uiPriority w:val="9"/>
    <w:semiHidden/>
    <w:rsid w:val="007759EF"/>
    <w:rPr>
      <w:rFonts w:eastAsiaTheme="majorEastAsia" w:cstheme="majorBidi"/>
      <w:color w:val="2F5496" w:themeColor="accent1" w:themeShade="BF"/>
    </w:rPr>
  </w:style>
  <w:style w:type="character" w:customStyle="1" w:styleId="Cabealho6Carcter">
    <w:name w:val="Cabeçalho 6 Carácter"/>
    <w:basedOn w:val="Tipodeletrapredefinidodopargrafo"/>
    <w:link w:val="Cabealho6"/>
    <w:uiPriority w:val="9"/>
    <w:semiHidden/>
    <w:rsid w:val="007759EF"/>
    <w:rPr>
      <w:rFonts w:eastAsiaTheme="majorEastAsia" w:cstheme="majorBidi"/>
      <w:i/>
      <w:iCs/>
      <w:color w:val="595959" w:themeColor="text1" w:themeTint="A6"/>
    </w:rPr>
  </w:style>
  <w:style w:type="character" w:customStyle="1" w:styleId="Cabealho7Carcter">
    <w:name w:val="Cabeçalho 7 Carácter"/>
    <w:basedOn w:val="Tipodeletrapredefinidodopargrafo"/>
    <w:link w:val="Cabealho7"/>
    <w:uiPriority w:val="9"/>
    <w:semiHidden/>
    <w:rsid w:val="007759EF"/>
    <w:rPr>
      <w:rFonts w:eastAsiaTheme="majorEastAsia" w:cstheme="majorBidi"/>
      <w:color w:val="595959" w:themeColor="text1" w:themeTint="A6"/>
    </w:rPr>
  </w:style>
  <w:style w:type="character" w:customStyle="1" w:styleId="Cabealho8Carcter">
    <w:name w:val="Cabeçalho 8 Carácter"/>
    <w:basedOn w:val="Tipodeletrapredefinidodopargrafo"/>
    <w:link w:val="Cabealho8"/>
    <w:uiPriority w:val="9"/>
    <w:semiHidden/>
    <w:rsid w:val="007759EF"/>
    <w:rPr>
      <w:rFonts w:eastAsiaTheme="majorEastAsia" w:cstheme="majorBidi"/>
      <w:i/>
      <w:iCs/>
      <w:color w:val="272727" w:themeColor="text1" w:themeTint="D8"/>
    </w:rPr>
  </w:style>
  <w:style w:type="character" w:customStyle="1" w:styleId="Cabealho9Carcter">
    <w:name w:val="Cabeçalho 9 Carácter"/>
    <w:basedOn w:val="Tipodeletrapredefinidodopargrafo"/>
    <w:link w:val="Cabealho9"/>
    <w:uiPriority w:val="9"/>
    <w:semiHidden/>
    <w:rsid w:val="007759EF"/>
    <w:rPr>
      <w:rFonts w:eastAsiaTheme="majorEastAsia" w:cstheme="majorBidi"/>
      <w:color w:val="272727" w:themeColor="text1" w:themeTint="D8"/>
    </w:rPr>
  </w:style>
  <w:style w:type="paragraph" w:styleId="Ttulo">
    <w:name w:val="Title"/>
    <w:basedOn w:val="Normal"/>
    <w:next w:val="Normal"/>
    <w:link w:val="TtuloCarcter"/>
    <w:uiPriority w:val="10"/>
    <w:qFormat/>
    <w:rsid w:val="007759EF"/>
    <w:pPr>
      <w:spacing w:after="80"/>
      <w:contextualSpacing/>
    </w:pPr>
    <w:rPr>
      <w:rFonts w:asciiTheme="majorHAnsi" w:eastAsiaTheme="majorEastAsia" w:hAnsiTheme="majorHAnsi" w:cstheme="majorBidi"/>
      <w:spacing w:val="-10"/>
      <w:kern w:val="28"/>
      <w:sz w:val="56"/>
      <w:szCs w:val="56"/>
    </w:rPr>
  </w:style>
  <w:style w:type="character" w:customStyle="1" w:styleId="TtuloCarcter">
    <w:name w:val="Título Carácter"/>
    <w:basedOn w:val="Tipodeletrapredefinidodopargrafo"/>
    <w:link w:val="Ttulo"/>
    <w:uiPriority w:val="10"/>
    <w:rsid w:val="007759E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cter"/>
    <w:uiPriority w:val="11"/>
    <w:qFormat/>
    <w:rsid w:val="007759EF"/>
    <w:pPr>
      <w:numPr>
        <w:ilvl w:val="1"/>
      </w:numPr>
    </w:pPr>
    <w:rPr>
      <w:rFonts w:eastAsiaTheme="majorEastAsia" w:cstheme="majorBidi"/>
      <w:color w:val="595959" w:themeColor="text1" w:themeTint="A6"/>
      <w:spacing w:val="15"/>
      <w:sz w:val="28"/>
      <w:szCs w:val="28"/>
    </w:rPr>
  </w:style>
  <w:style w:type="character" w:customStyle="1" w:styleId="SubttuloCarcter">
    <w:name w:val="Subtítulo Carácter"/>
    <w:basedOn w:val="Tipodeletrapredefinidodopargrafo"/>
    <w:link w:val="Subttulo"/>
    <w:uiPriority w:val="11"/>
    <w:rsid w:val="007759EF"/>
    <w:rPr>
      <w:rFonts w:eastAsiaTheme="majorEastAsia" w:cstheme="majorBidi"/>
      <w:color w:val="595959" w:themeColor="text1" w:themeTint="A6"/>
      <w:spacing w:val="15"/>
      <w:sz w:val="28"/>
      <w:szCs w:val="28"/>
    </w:rPr>
  </w:style>
  <w:style w:type="paragraph" w:styleId="Citao">
    <w:name w:val="Quote"/>
    <w:basedOn w:val="Normal"/>
    <w:next w:val="Normal"/>
    <w:link w:val="CitaoCarcter"/>
    <w:uiPriority w:val="29"/>
    <w:qFormat/>
    <w:rsid w:val="007759EF"/>
    <w:pPr>
      <w:spacing w:before="160"/>
      <w:jc w:val="center"/>
    </w:pPr>
    <w:rPr>
      <w:i/>
      <w:iCs/>
      <w:color w:val="404040" w:themeColor="text1" w:themeTint="BF"/>
    </w:rPr>
  </w:style>
  <w:style w:type="character" w:customStyle="1" w:styleId="CitaoCarcter">
    <w:name w:val="Citação Carácter"/>
    <w:basedOn w:val="Tipodeletrapredefinidodopargrafo"/>
    <w:link w:val="Citao"/>
    <w:uiPriority w:val="29"/>
    <w:rsid w:val="007759EF"/>
    <w:rPr>
      <w:i/>
      <w:iCs/>
      <w:color w:val="404040" w:themeColor="text1" w:themeTint="BF"/>
    </w:rPr>
  </w:style>
  <w:style w:type="paragraph" w:styleId="PargrafodaLista">
    <w:name w:val="List Paragraph"/>
    <w:basedOn w:val="Normal"/>
    <w:uiPriority w:val="34"/>
    <w:qFormat/>
    <w:rsid w:val="007759EF"/>
    <w:pPr>
      <w:ind w:left="720"/>
      <w:contextualSpacing/>
    </w:pPr>
  </w:style>
  <w:style w:type="character" w:styleId="nfaseIntenso">
    <w:name w:val="Intense Emphasis"/>
    <w:basedOn w:val="Tipodeletrapredefinidodopargrafo"/>
    <w:uiPriority w:val="21"/>
    <w:qFormat/>
    <w:rsid w:val="007759EF"/>
    <w:rPr>
      <w:i/>
      <w:iCs/>
      <w:color w:val="2F5496" w:themeColor="accent1" w:themeShade="BF"/>
    </w:rPr>
  </w:style>
  <w:style w:type="paragraph" w:styleId="CitaoIntensa">
    <w:name w:val="Intense Quote"/>
    <w:basedOn w:val="Normal"/>
    <w:next w:val="Normal"/>
    <w:link w:val="CitaoIntensaCarcter"/>
    <w:uiPriority w:val="30"/>
    <w:qFormat/>
    <w:rsid w:val="007759E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oIntensaCarcter">
    <w:name w:val="Citação Intensa Carácter"/>
    <w:basedOn w:val="Tipodeletrapredefinidodopargrafo"/>
    <w:link w:val="CitaoIntensa"/>
    <w:uiPriority w:val="30"/>
    <w:rsid w:val="007759EF"/>
    <w:rPr>
      <w:i/>
      <w:iCs/>
      <w:color w:val="2F5496" w:themeColor="accent1" w:themeShade="BF"/>
    </w:rPr>
  </w:style>
  <w:style w:type="character" w:styleId="RefernciaIntensa">
    <w:name w:val="Intense Reference"/>
    <w:basedOn w:val="Tipodeletrapredefinidodopargrafo"/>
    <w:uiPriority w:val="32"/>
    <w:qFormat/>
    <w:rsid w:val="007759EF"/>
    <w:rPr>
      <w:b/>
      <w:bCs/>
      <w:smallCaps/>
      <w:color w:val="2F5496" w:themeColor="accent1" w:themeShade="BF"/>
      <w:spacing w:val="5"/>
    </w:rPr>
  </w:style>
  <w:style w:type="paragraph" w:customStyle="1" w:styleId="Endereointerior">
    <w:name w:val="Endereço interior"/>
    <w:basedOn w:val="Normal"/>
    <w:rsid w:val="00C964C4"/>
    <w:pPr>
      <w:spacing w:line="220" w:lineRule="atLeast"/>
      <w:jc w:val="both"/>
    </w:pPr>
    <w:rPr>
      <w:rFonts w:ascii="Arial" w:hAnsi="Arial"/>
      <w:spacing w:val="-5"/>
      <w:lang w:val="pt-BR" w:eastAsia="en-US"/>
    </w:rPr>
  </w:style>
  <w:style w:type="character" w:customStyle="1" w:styleId="Cabealho1Carcter">
    <w:name w:val="Cabeçalho 1 Carácter"/>
    <w:rsid w:val="00C964C4"/>
    <w:rPr>
      <w:b/>
      <w:bCs/>
      <w:sz w:val="22"/>
      <w:u w:val="single"/>
      <w:lang w:val="pt-BR"/>
    </w:rPr>
  </w:style>
  <w:style w:type="paragraph" w:styleId="Cabealho">
    <w:name w:val="header"/>
    <w:basedOn w:val="Normal"/>
    <w:link w:val="CabealhoCarcter"/>
    <w:uiPriority w:val="99"/>
    <w:unhideWhenUsed/>
    <w:rsid w:val="00C964C4"/>
    <w:pPr>
      <w:tabs>
        <w:tab w:val="center" w:pos="4252"/>
        <w:tab w:val="right" w:pos="8504"/>
      </w:tabs>
    </w:pPr>
  </w:style>
  <w:style w:type="character" w:customStyle="1" w:styleId="CabealhoCarcter">
    <w:name w:val="Cabeçalho Carácter"/>
    <w:basedOn w:val="Tipodeletrapredefinidodopargrafo"/>
    <w:link w:val="Cabealho"/>
    <w:uiPriority w:val="99"/>
    <w:rsid w:val="00C964C4"/>
    <w:rPr>
      <w:rFonts w:ascii="Times New Roman" w:eastAsia="Times New Roman" w:hAnsi="Times New Roman" w:cs="Times New Roman"/>
      <w:kern w:val="0"/>
      <w:sz w:val="20"/>
      <w:szCs w:val="20"/>
      <w:lang w:eastAsia="pt-PT"/>
      <w14:ligatures w14:val="none"/>
    </w:rPr>
  </w:style>
  <w:style w:type="paragraph" w:styleId="Rodap">
    <w:name w:val="footer"/>
    <w:basedOn w:val="Normal"/>
    <w:link w:val="RodapCarcter"/>
    <w:uiPriority w:val="99"/>
    <w:unhideWhenUsed/>
    <w:rsid w:val="00C964C4"/>
    <w:pPr>
      <w:tabs>
        <w:tab w:val="center" w:pos="4252"/>
        <w:tab w:val="right" w:pos="8504"/>
      </w:tabs>
    </w:pPr>
  </w:style>
  <w:style w:type="character" w:customStyle="1" w:styleId="RodapCarcter">
    <w:name w:val="Rodapé Carácter"/>
    <w:basedOn w:val="Tipodeletrapredefinidodopargrafo"/>
    <w:link w:val="Rodap"/>
    <w:uiPriority w:val="99"/>
    <w:rsid w:val="00C964C4"/>
    <w:rPr>
      <w:rFonts w:ascii="Times New Roman" w:eastAsia="Times New Roman" w:hAnsi="Times New Roman" w:cs="Times New Roman"/>
      <w:kern w:val="0"/>
      <w:sz w:val="20"/>
      <w:szCs w:val="20"/>
      <w:lang w:eastAsia="pt-P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1016</Words>
  <Characters>5489</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Rui Pedro Costa</dc:creator>
  <cp:lastModifiedBy>Clara</cp:lastModifiedBy>
  <cp:revision>2</cp:revision>
  <dcterms:created xsi:type="dcterms:W3CDTF">2025-05-13T11:19:00Z</dcterms:created>
  <dcterms:modified xsi:type="dcterms:W3CDTF">2025-05-13T11:19:00Z</dcterms:modified>
</cp:coreProperties>
</file>